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/>
      </w:pPr>
      <w:r>
        <w:rPr>
          <w:rFonts w:eastAsia="Calibri" w:cs="Arial" w:ascii="Arial" w:hAnsi="Arial" w:eastAsiaTheme="minorHAnsi"/>
          <w:sz w:val="18"/>
          <w:szCs w:val="18"/>
        </w:rPr>
        <w:t>PZOZ/DZP/0705/17K/20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0"/>
          <w:szCs w:val="20"/>
        </w:rPr>
        <w:t xml:space="preserve">Płock,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29 lipca 2020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konkursie ofert </w:t>
      </w:r>
      <w:r>
        <w:rPr>
          <w:rFonts w:eastAsia="Times New Roman" w:cs="Arial" w:ascii="Arial" w:hAnsi="Arial"/>
          <w:sz w:val="20"/>
          <w:szCs w:val="20"/>
          <w:lang w:eastAsia="pl-PL"/>
        </w:rPr>
        <w:t>na</w:t>
      </w:r>
      <w:r>
        <w:rPr>
          <w:rFonts w:cs="Arial" w:ascii="Arial" w:hAnsi="Arial"/>
          <w:bCs/>
          <w:color w:val="000000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bCs/>
          <w:color w:val="000000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lekarskich,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świadczenie usług zdrowotnych w Poradni Ginekologiczno Położniczej  w wymiarze – nie więcej niż 150 pkt/miesiąc, a także dyżury pod telefonem. Wszystkie świadczenia w wymiarze do 160 godz./ miesiąc (1 osoba).</w:t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240" w:after="200"/>
        <w:jc w:val="both"/>
        <w:rPr/>
      </w:pPr>
      <w:r>
        <w:rPr>
          <w:rFonts w:cs="Arial" w:ascii="Arial" w:hAnsi="Arial"/>
          <w:sz w:val="20"/>
          <w:szCs w:val="20"/>
        </w:rPr>
        <w:t>została wybrana oferta złożona przez:</w:t>
      </w:r>
    </w:p>
    <w:p>
      <w:pPr>
        <w:pStyle w:val="Normal"/>
        <w:spacing w:lineRule="auto" w:line="240" w:before="240" w:after="20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Specjalistyczna Praktyka Lekarska  Ginekologiczno Położnicza Karol Kisielewski, ul. Stanisława Jachowicza 16 lok. 6,</w:t>
      </w:r>
      <w:r>
        <w:rPr>
          <w:rFonts w:cs="Arial" w:ascii="Arial" w:hAnsi="Arial"/>
          <w:i w:val="false"/>
          <w:iCs w:val="false"/>
          <w:sz w:val="20"/>
          <w:szCs w:val="20"/>
        </w:rPr>
        <w:t xml:space="preserve"> 09-402 Płock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Uzasadnienie wyboru oferty</w:t>
      </w:r>
      <w:r>
        <w:rPr>
          <w:rFonts w:cs="Arial" w:ascii="Arial" w:hAnsi="Arial"/>
          <w:sz w:val="20"/>
          <w:szCs w:val="20"/>
        </w:rPr>
        <w:t>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Jedyna oferta złożona prawidłowo w postępowaniu, uznana za najkorzystniejszą, zgodnie z kryterium wyboru ofert.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/>
      <w:i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ab150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LibreOffice/6.2.2.2$Windows_x86 LibreOffice_project/2b840030fec2aae0fd2658d8d4f9548af4e3518d</Application>
  <Pages>1</Pages>
  <Words>106</Words>
  <Characters>724</Characters>
  <CharactersWithSpaces>827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2020-07-22T11:14:20Z</cp:lastPrinted>
  <dcterms:modified xsi:type="dcterms:W3CDTF">2020-07-22T11:19:56Z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