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30 godzin miesięcznie/na osobę – 4 osoby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40 godzin miesięcznie - 1 osoba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3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50 godzin miesięcznie - 1 osoba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4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65 godzin miesięcznie/na osobę - 2 osoby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5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70 godzin miesięcznie/ –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6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90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7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120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8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w zakresie czynności pielęgniarki </w:t>
      </w:r>
      <w:r>
        <w:rPr>
          <w:rFonts w:eastAsia="Times New Roman" w:cs="Arial" w:ascii="Arial" w:hAnsi="Arial"/>
          <w:sz w:val="20"/>
          <w:szCs w:val="20"/>
          <w:lang w:eastAsia="pl-PL"/>
        </w:rPr>
        <w:t>instrumentariuszki</w:t>
      </w:r>
      <w:r>
        <w:rPr>
          <w:rFonts w:eastAsia="Times New Roman" w:cs="Arial" w:ascii="Arial" w:hAnsi="Arial"/>
          <w:sz w:val="20"/>
          <w:szCs w:val="20"/>
          <w:lang w:eastAsia="pl-PL"/>
        </w:rPr>
        <w:t>w wymiarze maksymalnie 162 godziny miesięcznie - 1 osoba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. zł (słownie:……………………………………………………..) brutto za 1 godzinę  udzielania świadczeń </w:t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Kopie dokumentów potwierdzającego uzyskanie specjalizacji </w:t>
      </w:r>
      <w:r>
        <w:rPr>
          <w:rFonts w:eastAsia="Times New Roman" w:cs="Arial" w:ascii="Arial" w:hAnsi="Arial"/>
          <w:sz w:val="20"/>
          <w:szCs w:val="20"/>
          <w:lang w:eastAsia="pl-PL"/>
        </w:rPr>
        <w:t>z zakresu pielęgniarstwa</w:t>
      </w:r>
      <w:r>
        <w:rPr>
          <w:rFonts w:eastAsia="Calibri" w:cs="Arial" w:ascii="Arial" w:hAnsi="Arial"/>
          <w:sz w:val="20"/>
          <w:szCs w:val="20"/>
        </w:rPr>
        <w:t xml:space="preserve"> operacyjnego lub kopie dokumentów potwierdzających ukończenie kursu kwalifikacyjnego  </w:t>
        <w:br/>
        <w:t>z zakresu pielęgniarstwa operacyjnego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Kopia dokumentów potwierdzających posiadanie uprawnień do przetaczania krwi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– dotyczy zadania nr 8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 pielęgniarskich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1-7</w:t>
      </w:r>
      <w:bookmarkStart w:id="0" w:name="_GoBack"/>
      <w:bookmarkEnd w:id="0"/>
      <w:r>
        <w:rPr>
          <w:rFonts w:cs="Arial" w:ascii="Arial" w:hAnsi="Arial"/>
          <w:i/>
          <w:color w:val="000000"/>
          <w:sz w:val="18"/>
          <w:szCs w:val="18"/>
        </w:rPr>
        <w:t xml:space="preserve">. </w:t>
      </w:r>
      <w:r>
        <w:rPr>
          <w:rFonts w:cs="Arial" w:ascii="Arial" w:hAnsi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PZOZ/DZP/0705/21K/20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ascii="Arial" w:hAnsi="Arial"/>
      <w:b/>
      <w:bCs w:val="false"/>
      <w:sz w:val="20"/>
    </w:rPr>
  </w:style>
  <w:style w:type="character" w:styleId="ListLabel34">
    <w:name w:val="ListLabel 34"/>
    <w:qFormat/>
    <w:rPr>
      <w:rFonts w:ascii="Arial" w:hAnsi="Arial"/>
      <w:b w:val="false"/>
      <w:bCs w:val="false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572E-BA6F-44AC-8CA3-D64B3C4B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LibreOffice/6.2.2.2$Windows_x86 LibreOffice_project/2b840030fec2aae0fd2658d8d4f9548af4e3518d</Application>
  <Pages>2</Pages>
  <Words>620</Words>
  <Characters>4971</Characters>
  <CharactersWithSpaces>5545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2019-09-04T08:46:00Z</cp:lastPrinted>
  <dcterms:modified xsi:type="dcterms:W3CDTF">2020-09-15T10:07:24Z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