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12B6">
      <w:pPr>
        <w:tabs>
          <w:tab w:val="left" w:pos="0"/>
        </w:tabs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  <w:t xml:space="preserve">   </w:t>
      </w:r>
    </w:p>
    <w:p w:rsidR="00000000" w:rsidRDefault="006412B6">
      <w:pPr>
        <w:tabs>
          <w:tab w:val="left" w:pos="0"/>
        </w:tabs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    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>ZARZĄDZENIE Nr 1323/2015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br/>
        <w:t xml:space="preserve">                                                PREZYDENTA MIASTA PŁOCKA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br/>
        <w:t xml:space="preserve">                                                 z dnia 19 listopada 2015 r.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     </w:t>
      </w:r>
    </w:p>
    <w:p w:rsidR="00000000" w:rsidRDefault="006412B6">
      <w:pPr>
        <w:tabs>
          <w:tab w:val="left" w:pos="0"/>
        </w:tabs>
        <w:jc w:val="both"/>
        <w:rPr>
          <w:rStyle w:val="Domylnaczcionkaakapitu3"/>
          <w:rFonts w:ascii="Verdana" w:hAnsi="Verdana" w:cs="Verdana"/>
          <w:sz w:val="20"/>
          <w:szCs w:val="20"/>
        </w:rPr>
      </w:pPr>
      <w:r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  <w:t xml:space="preserve">      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w sprawie  ogłoszenia otwartego konkursu ofert na realizację w 2016 r. zadania publicznego  w zakresie  nauki, edukacji, oświaty  i wychowania.  </w:t>
      </w:r>
    </w:p>
    <w:p w:rsidR="00000000" w:rsidRDefault="006412B6">
      <w:pPr>
        <w:jc w:val="both"/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sz w:val="20"/>
          <w:szCs w:val="20"/>
        </w:rPr>
        <w:t>Na podstawie art. 30  ust. 1 i art. 11a ust. 3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ustawy </w:t>
      </w:r>
      <w:r>
        <w:rPr>
          <w:rStyle w:val="Domylnaczcionkaakapitu3"/>
          <w:rFonts w:ascii="Verdana" w:hAnsi="Verdana" w:cs="Verdana"/>
          <w:sz w:val="20"/>
          <w:szCs w:val="20"/>
        </w:rPr>
        <w:t>z dnia 8 marca 1990 roku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>o samorządzie gminnym (</w:t>
      </w:r>
      <w:r>
        <w:rPr>
          <w:rStyle w:val="Domylnaczcionkaakapitu3"/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t.j. Dz. U. z 2015 r. poz. 1515),</w:t>
      </w:r>
      <w:r>
        <w:rPr>
          <w:rStyle w:val="Domylnaczcionkaakapitu3"/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sz w:val="20"/>
          <w:szCs w:val="20"/>
        </w:rPr>
        <w:t>art. 13 ustawy z dnia 24 kwietnia 2003 roku o działalności pożytku publicznego i o wolontariacie (t.j.: Dz. U.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>z 2014., poz. 1118 ze zm.) w związku z uchwałą Nr 224</w:t>
      </w:r>
      <w:r>
        <w:rPr>
          <w:rStyle w:val="Domylnaczcionkaakapitu3"/>
          <w:rFonts w:ascii="Verdana" w:eastAsia="DejaVuSans-Bold" w:hAnsi="Verdana" w:cs="Verdana"/>
          <w:bCs/>
          <w:sz w:val="20"/>
          <w:szCs w:val="20"/>
        </w:rPr>
        <w:t>/XII/2015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sz w:val="20"/>
          <w:szCs w:val="20"/>
        </w:rPr>
        <w:t>Rady Miasta Płocka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>z dnia 27 października 2015 r. w sprawie przyjęcia Programu współpracy Gminy-Miasto Płock z organizacjami pozarządowymi oraz podmiotami wymienionymi w art. 3 ust. 3 ustawy o działalności pożytku publicznego i o wolontariacie działającymi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na terenie Miasta Płocka na  rok 2016 zarządza się, co następuje:</w:t>
      </w:r>
    </w:p>
    <w:p w:rsidR="00000000" w:rsidRDefault="006412B6">
      <w:pPr>
        <w:spacing w:line="240" w:lineRule="auto"/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1. 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1.  Ogłasza się otwarty konkurs ofert na realizację zadania publicznego w zakresie 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    nauki, edukacji oświaty i wychowania</w:t>
      </w:r>
      <w:r>
        <w:rPr>
          <w:rStyle w:val="Domylnaczcionkaakapitu3"/>
          <w:rFonts w:ascii="Verdana" w:hAnsi="Verdana" w:cs="Verdana"/>
          <w:bCs/>
          <w:sz w:val="20"/>
          <w:szCs w:val="20"/>
          <w:shd w:val="clear" w:color="auto" w:fill="FFFFFF"/>
        </w:rPr>
        <w:t>.</w:t>
      </w:r>
      <w:r>
        <w:rPr>
          <w:rStyle w:val="Domylnaczcionkaakapitu3"/>
          <w:rFonts w:ascii="Verdana" w:hAnsi="Verdana" w:cs="Verdana"/>
          <w:bCs/>
          <w:sz w:val="20"/>
          <w:szCs w:val="20"/>
          <w:shd w:val="clear" w:color="auto" w:fill="FFFFFF"/>
        </w:rPr>
        <w:br/>
        <w:t xml:space="preserve">        </w:t>
      </w:r>
      <w:r>
        <w:rPr>
          <w:rStyle w:val="Domylnaczcionkaakapitu3"/>
          <w:rFonts w:ascii="Verdana" w:hAnsi="Verdana" w:cs="Verdana"/>
          <w:sz w:val="20"/>
          <w:szCs w:val="20"/>
        </w:rPr>
        <w:t>2.  Zadanie, o którym  mowa w ust. 1, mi</w:t>
      </w:r>
      <w:r>
        <w:rPr>
          <w:rStyle w:val="Domylnaczcionkaakapitu3"/>
          <w:rFonts w:ascii="Verdana" w:hAnsi="Verdana" w:cs="Verdana"/>
          <w:sz w:val="20"/>
          <w:szCs w:val="20"/>
        </w:rPr>
        <w:t>eści się w zakresie obszarów współpracy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    wskazanych w § 24 pkt 10 lit. g Programu współpracy Gminy-Miasto Płock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    w 2016 r. z organizacjami pozarządowymi oraz podmiotami, o których mowa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    w art.3 ust. 3  ustawy z dnia 23 k</w:t>
      </w:r>
      <w:r>
        <w:rPr>
          <w:rStyle w:val="Domylnaczcionkaakapitu3"/>
          <w:rFonts w:ascii="Verdana" w:hAnsi="Verdana" w:cs="Verdana"/>
          <w:sz w:val="20"/>
          <w:szCs w:val="20"/>
        </w:rPr>
        <w:t>wietnia 2003 r. o działalności pożytku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    publicznego i o wolontariacie.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3.  Treść ogłoszenia o otwartym konkursie ofert stanowi załącznik do zarządzenia.                                                </w:t>
      </w:r>
      <w:r>
        <w:rPr>
          <w:rFonts w:ascii="Verdana" w:hAnsi="Verdana" w:cs="Verdana"/>
          <w:bCs/>
          <w:sz w:val="20"/>
          <w:szCs w:val="20"/>
        </w:rPr>
        <w:t xml:space="preserve">         </w:t>
      </w:r>
    </w:p>
    <w:p w:rsidR="00000000" w:rsidRDefault="006412B6">
      <w:pPr>
        <w:tabs>
          <w:tab w:val="left" w:pos="8910"/>
        </w:tabs>
        <w:spacing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2.    </w:t>
      </w:r>
      <w:r>
        <w:rPr>
          <w:rStyle w:val="Domylnaczcionkaakapitu3"/>
          <w:rFonts w:ascii="Verdana" w:hAnsi="Verdana" w:cs="Verdana"/>
          <w:sz w:val="20"/>
          <w:szCs w:val="20"/>
        </w:rPr>
        <w:t>Zleca się</w:t>
      </w:r>
      <w:r>
        <w:rPr>
          <w:rStyle w:val="Domylnaczcionkaakapitu3"/>
          <w:rFonts w:ascii="Verdana" w:hAnsi="Verdana" w:cs="Verdana"/>
          <w:b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sz w:val="20"/>
          <w:szCs w:val="20"/>
        </w:rPr>
        <w:t>realizac</w:t>
      </w:r>
      <w:r>
        <w:rPr>
          <w:rStyle w:val="Domylnaczcionkaakapitu3"/>
          <w:rFonts w:ascii="Verdana" w:hAnsi="Verdana" w:cs="Verdana"/>
          <w:sz w:val="20"/>
          <w:szCs w:val="20"/>
        </w:rPr>
        <w:t>ję zadania publicznego wymienionego w § 1 ust. 1 w formie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</w:t>
      </w:r>
      <w:r>
        <w:rPr>
          <w:rStyle w:val="Domylnaczcionkaakapitu3"/>
          <w:rFonts w:ascii="Verdana" w:hAnsi="Verdana" w:cs="Verdana"/>
          <w:bCs/>
          <w:sz w:val="20"/>
          <w:szCs w:val="20"/>
        </w:rPr>
        <w:t xml:space="preserve">wspierania z udzieleniem dotacji, które nie będą pokrywać pełnych kosztów  </w:t>
      </w:r>
      <w:r>
        <w:rPr>
          <w:rStyle w:val="Domylnaczcionkaakapitu3"/>
          <w:rFonts w:ascii="Verdana" w:hAnsi="Verdana" w:cs="Verdana"/>
          <w:bCs/>
          <w:sz w:val="20"/>
          <w:szCs w:val="20"/>
        </w:rPr>
        <w:br/>
        <w:t xml:space="preserve">            zadania.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                                           </w:t>
      </w:r>
    </w:p>
    <w:p w:rsidR="00000000" w:rsidRDefault="006412B6">
      <w:pPr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3.</w:t>
      </w:r>
      <w:r>
        <w:rPr>
          <w:rFonts w:ascii="Verdana" w:hAnsi="Verdana" w:cs="Verdana"/>
          <w:sz w:val="20"/>
          <w:szCs w:val="20"/>
        </w:rPr>
        <w:t xml:space="preserve">      Ogłoszenie o konkursie publikuje się p</w:t>
      </w:r>
      <w:r>
        <w:rPr>
          <w:rFonts w:ascii="Verdana" w:hAnsi="Verdana" w:cs="Verdana"/>
          <w:sz w:val="20"/>
          <w:szCs w:val="20"/>
        </w:rPr>
        <w:t>oprzez jego zamieszczenie:</w:t>
      </w:r>
      <w:r>
        <w:rPr>
          <w:rFonts w:ascii="Verdana" w:hAnsi="Verdana" w:cs="Verdana"/>
          <w:sz w:val="20"/>
          <w:szCs w:val="20"/>
        </w:rPr>
        <w:br/>
        <w:t xml:space="preserve">            1) w Biuletynie Informacji Publicznej;</w:t>
      </w:r>
      <w:r>
        <w:rPr>
          <w:rFonts w:ascii="Verdana" w:hAnsi="Verdana" w:cs="Verdana"/>
          <w:sz w:val="20"/>
          <w:szCs w:val="20"/>
        </w:rPr>
        <w:br/>
        <w:t xml:space="preserve">            2) na tablicy ogłoszeń Urzędu Miasta Płocka;</w:t>
      </w:r>
      <w:r>
        <w:rPr>
          <w:rFonts w:ascii="Verdana" w:hAnsi="Verdana" w:cs="Verdana"/>
          <w:sz w:val="20"/>
          <w:szCs w:val="20"/>
        </w:rPr>
        <w:br/>
        <w:t xml:space="preserve">           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3) na stronie internetowej Miasta Płocka </w:t>
      </w:r>
      <w:r w:rsidRPr="00BE3C1C">
        <w:rPr>
          <w:rFonts w:ascii="Verdana" w:hAnsi="Verdana" w:cs="Verdana"/>
          <w:sz w:val="20"/>
          <w:szCs w:val="20"/>
        </w:rPr>
        <w:t>www.</w:t>
      </w:r>
      <w:hyperlink r:id="rId7" w:anchor="_blank" w:history="1">
        <w:r>
          <w:rPr>
            <w:rStyle w:val="Domylnaczcionkaakapitu3"/>
            <w:rFonts w:ascii="Verdana" w:hAnsi="Verdana" w:cs="Verdana"/>
            <w:sz w:val="20"/>
            <w:szCs w:val="20"/>
          </w:rPr>
          <w:t>p</w:t>
        </w:r>
      </w:hyperlink>
      <w:r>
        <w:rPr>
          <w:rFonts w:ascii="Verdana" w:hAnsi="Verdana" w:cs="Verdana"/>
          <w:sz w:val="20"/>
          <w:szCs w:val="20"/>
        </w:rPr>
        <w:t xml:space="preserve">ozarzadowe.plock.eu      </w:t>
      </w:r>
    </w:p>
    <w:p w:rsidR="00000000" w:rsidRDefault="006412B6">
      <w:pPr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4. </w:t>
      </w:r>
      <w:r>
        <w:rPr>
          <w:rStyle w:val="Domylnaczcionkaakapitu3"/>
          <w:rFonts w:ascii="Verdana" w:hAnsi="Verdana" w:cs="Verdana"/>
          <w:bCs/>
          <w:sz w:val="20"/>
          <w:szCs w:val="20"/>
        </w:rPr>
        <w:t xml:space="preserve">  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Wykonanie zarządzenia powierza się Zastępcy Prezydenta Miasta Płocka ds. 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  Polityki Społecznej.          </w:t>
      </w:r>
    </w:p>
    <w:p w:rsidR="00000000" w:rsidRDefault="006412B6">
      <w:pPr>
        <w:pStyle w:val="Tekstpodstawowy"/>
        <w:spacing w:after="0" w:line="100" w:lineRule="atLeast"/>
        <w:jc w:val="both"/>
        <w:rPr>
          <w:rFonts w:ascii="Verdana" w:eastAsia="Lucida Sans Unicode" w:hAnsi="Verdana" w:cs="Verdana"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5.      </w:t>
      </w:r>
      <w:r>
        <w:rPr>
          <w:rStyle w:val="Domylnaczcionkaakapitu3"/>
          <w:rFonts w:ascii="Verdana" w:hAnsi="Verdana" w:cs="Verdana"/>
          <w:sz w:val="20"/>
          <w:szCs w:val="20"/>
        </w:rPr>
        <w:t>Zarządzenie wchodzi w życie z dniem podpisania.</w:t>
      </w:r>
    </w:p>
    <w:p w:rsidR="00000000" w:rsidRDefault="006412B6">
      <w:pPr>
        <w:jc w:val="both"/>
        <w:rPr>
          <w:rFonts w:ascii="Verdana" w:eastAsia="Lucida Sans Unicode" w:hAnsi="Verdana" w:cs="Verdana"/>
          <w:sz w:val="20"/>
          <w:szCs w:val="20"/>
        </w:rPr>
      </w:pPr>
    </w:p>
    <w:p w:rsidR="00000000" w:rsidRDefault="006412B6">
      <w:pPr>
        <w:spacing w:line="20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eastAsia="Lucida Sans Unicode" w:hAnsi="Verdana" w:cs="Verdana"/>
          <w:sz w:val="20"/>
          <w:szCs w:val="20"/>
        </w:rPr>
        <w:t>Prezydent Miasta Płocka</w:t>
      </w:r>
    </w:p>
    <w:p w:rsidR="00000000" w:rsidRDefault="006412B6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</w:t>
      </w:r>
      <w:r>
        <w:rPr>
          <w:rFonts w:ascii="Verdana" w:eastAsia="Lucida Sans Unicode" w:hAnsi="Verdana" w:cs="Verdana"/>
          <w:sz w:val="20"/>
          <w:szCs w:val="20"/>
        </w:rPr>
        <w:t xml:space="preserve">Andrzej Nowakowski </w:t>
      </w:r>
    </w:p>
    <w:p w:rsidR="00BE3C1C" w:rsidRDefault="00BE3C1C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p w:rsidR="00BE3C1C" w:rsidRDefault="00BE3C1C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p w:rsidR="00BE3C1C" w:rsidRDefault="00BE3C1C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p w:rsidR="00BE3C1C" w:rsidRPr="00BE3C1C" w:rsidRDefault="00BE3C1C" w:rsidP="00BE3C1C">
      <w:pPr>
        <w:pStyle w:val="NormalnyWeb"/>
        <w:spacing w:after="0" w:line="198" w:lineRule="atLeast"/>
        <w:jc w:val="center"/>
        <w:rPr>
          <w:b/>
        </w:rPr>
      </w:pPr>
      <w:r w:rsidRPr="00BE3C1C">
        <w:rPr>
          <w:rFonts w:ascii="Verdana" w:hAnsi="Verdana"/>
          <w:b/>
          <w:sz w:val="20"/>
          <w:szCs w:val="20"/>
        </w:rPr>
        <w:lastRenderedPageBreak/>
        <w:t>Uzasadnienie</w:t>
      </w:r>
    </w:p>
    <w:p w:rsidR="00BE3C1C" w:rsidRDefault="00BE3C1C" w:rsidP="00BE3C1C">
      <w:pPr>
        <w:pStyle w:val="NormalnyWeb"/>
        <w:spacing w:after="0" w:line="198" w:lineRule="atLeast"/>
      </w:pPr>
      <w:r>
        <w:rPr>
          <w:rFonts w:ascii="Verdana" w:hAnsi="Verdana"/>
          <w:sz w:val="20"/>
          <w:szCs w:val="20"/>
        </w:rPr>
        <w:t xml:space="preserve">Ustawa o działalności pożytku publicznego i o wolontariacie określa, że organy administracji publicznej prowadzą działalność w sferze zadań publicznych we współpracy </w:t>
      </w:r>
      <w:r>
        <w:rPr>
          <w:rFonts w:ascii="Verdana" w:hAnsi="Verdana"/>
          <w:sz w:val="20"/>
          <w:szCs w:val="20"/>
        </w:rPr>
        <w:br/>
        <w:t>z organizacjami pozarządowymi. Obowiązują w niej zasady: pomocniczości, suwerenności stron, partnerstwa, efektywności, uczciwej konkurencji i jawności. Organy administracji publicznej powierzają realizację zadań publicznych po przeprowadzeniu otwartego konkursu ofert.</w:t>
      </w:r>
    </w:p>
    <w:p w:rsidR="00BE3C1C" w:rsidRDefault="00BE3C1C" w:rsidP="00BE3C1C">
      <w:pPr>
        <w:pStyle w:val="NormalnyWeb"/>
        <w:spacing w:after="0" w:line="198" w:lineRule="atLeast"/>
      </w:pPr>
      <w:r>
        <w:rPr>
          <w:rFonts w:ascii="Verdana" w:hAnsi="Verdana"/>
          <w:sz w:val="20"/>
          <w:szCs w:val="20"/>
        </w:rPr>
        <w:t xml:space="preserve">Ogłoszenie otwartego konkursu ofert na realizację w 2016 roku zadania publicznego </w:t>
      </w:r>
      <w:r>
        <w:rPr>
          <w:rFonts w:ascii="Verdana" w:hAnsi="Verdana"/>
          <w:sz w:val="20"/>
          <w:szCs w:val="20"/>
        </w:rPr>
        <w:br/>
        <w:t xml:space="preserve">w zakresie nauki, edukacji, oświaty i wychowania jest więc realizacją zapisu ustawowego. Zadanie objęte konkursem znajduje swoje odzwierciedlenie w uchwale Nr 224/XII/2015 Rady Miasta Płocka z dnia 27 października 2015 r. w sprawie przyjęcia Programu współpracy Gminy-Miasto Płock z organizacjami pozarządowymi oraz podmiotami wymienionymi w art. 3 ust. 3 ustawy o działalności pożytku publicznego i o wolontariacie działającymi na terenie Miasta Płocka na 2016 rok . </w:t>
      </w:r>
    </w:p>
    <w:p w:rsidR="00BE3C1C" w:rsidRDefault="00BE3C1C" w:rsidP="00BE3C1C">
      <w:pPr>
        <w:pStyle w:val="NormalnyWeb"/>
        <w:spacing w:after="0" w:line="198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Bezodstpw"/>
        <w:jc w:val="right"/>
      </w:pPr>
      <w:r>
        <w:t xml:space="preserve">Załącznik </w:t>
      </w:r>
    </w:p>
    <w:p w:rsidR="00BE3C1C" w:rsidRDefault="00BE3C1C" w:rsidP="00BE3C1C">
      <w:pPr>
        <w:pStyle w:val="Bezodstpw"/>
        <w:jc w:val="right"/>
      </w:pPr>
      <w:r>
        <w:t>do Zarządzenia Nr 1323/2015</w:t>
      </w:r>
    </w:p>
    <w:p w:rsidR="00BE3C1C" w:rsidRDefault="00BE3C1C" w:rsidP="00BE3C1C">
      <w:pPr>
        <w:pStyle w:val="Bezodstpw"/>
        <w:jc w:val="right"/>
      </w:pPr>
      <w:r>
        <w:t>Prezydenta Miasta Płocka</w:t>
      </w:r>
    </w:p>
    <w:p w:rsidR="00BE3C1C" w:rsidRDefault="00BE3C1C" w:rsidP="00BE3C1C">
      <w:pPr>
        <w:pStyle w:val="Bezodstpw"/>
        <w:jc w:val="right"/>
      </w:pPr>
      <w:r>
        <w:t xml:space="preserve">z dnia 19 listopada 2015 r. </w:t>
      </w:r>
    </w:p>
    <w:p w:rsidR="00BE3C1C" w:rsidRDefault="00BE3C1C" w:rsidP="00BE3C1C">
      <w:pPr>
        <w:pStyle w:val="NormalnyWeb"/>
      </w:pPr>
    </w:p>
    <w:p w:rsidR="00BE3C1C" w:rsidRPr="00BE3C1C" w:rsidRDefault="00BE3C1C" w:rsidP="00BE3C1C">
      <w:pPr>
        <w:pStyle w:val="NormalnyWeb"/>
        <w:jc w:val="center"/>
        <w:rPr>
          <w:b/>
        </w:rPr>
      </w:pPr>
      <w:r w:rsidRPr="00BE3C1C">
        <w:rPr>
          <w:rFonts w:ascii="Verdana" w:hAnsi="Verdana"/>
          <w:b/>
          <w:sz w:val="20"/>
          <w:szCs w:val="20"/>
        </w:rPr>
        <w:t>OGŁOSZENIE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Prezydent Miasta Płocka ogłasza </w:t>
      </w:r>
      <w:r>
        <w:rPr>
          <w:rFonts w:ascii="Verdana" w:hAnsi="Verdana"/>
          <w:b/>
          <w:bCs/>
          <w:sz w:val="20"/>
          <w:szCs w:val="20"/>
        </w:rPr>
        <w:t xml:space="preserve">otwarty konkurs ofert na realizację w 2016 roku zadania publicznego w zakresie nauki, edukacji, oświaty i wychowania </w:t>
      </w:r>
      <w:r>
        <w:rPr>
          <w:rFonts w:ascii="Verdana" w:hAnsi="Verdana"/>
          <w:sz w:val="20"/>
          <w:szCs w:val="20"/>
        </w:rPr>
        <w:t>oraz zaprasza do składania ofert.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Zlecenie realizacji zadania publicznego nastąpi </w:t>
      </w:r>
      <w:r>
        <w:t xml:space="preserve">w </w:t>
      </w:r>
      <w:r>
        <w:rPr>
          <w:rFonts w:ascii="Verdana" w:hAnsi="Verdana"/>
          <w:sz w:val="20"/>
          <w:szCs w:val="20"/>
        </w:rPr>
        <w:t>formie wspierania z udzieleniem dotacji na dofinansowanie realizacji zadania.</w:t>
      </w:r>
    </w:p>
    <w:p w:rsidR="00BE3C1C" w:rsidRDefault="00BE3C1C" w:rsidP="00BE3C1C">
      <w:pPr>
        <w:pStyle w:val="NormalnyWeb"/>
        <w:spacing w:after="0"/>
        <w:ind w:left="17" w:hanging="62"/>
      </w:pPr>
      <w:r>
        <w:rPr>
          <w:rFonts w:ascii="Verdana" w:hAnsi="Verdana"/>
          <w:b/>
          <w:bCs/>
          <w:sz w:val="20"/>
          <w:szCs w:val="20"/>
        </w:rPr>
        <w:t>I. Rodzaj zadania, warunki realizacji i wysokość środków publicznych, które Miasto ma zamiar przeznaczyć na realizację tego zadania:</w:t>
      </w:r>
    </w:p>
    <w:p w:rsidR="00BE3C1C" w:rsidRDefault="00BE3C1C" w:rsidP="00BE3C1C">
      <w:pPr>
        <w:pStyle w:val="NormalnyWeb"/>
        <w:spacing w:after="0"/>
        <w:ind w:left="17" w:hanging="363"/>
      </w:pP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60"/>
        <w:gridCol w:w="1853"/>
      </w:tblGrid>
      <w:tr w:rsidR="00BE3C1C" w:rsidTr="00BE3C1C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BE3C1C" w:rsidRDefault="00BE3C1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BE3C1C" w:rsidRDefault="00BE3C1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E3C1C" w:rsidRDefault="00BE3C1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Wysokość środków</w:t>
            </w:r>
          </w:p>
        </w:tc>
      </w:tr>
      <w:tr w:rsidR="00BE3C1C" w:rsidTr="00BE3C1C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BE3C1C" w:rsidRDefault="00BE3C1C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BE3C1C" w:rsidRDefault="00BE3C1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BE3C1C" w:rsidRDefault="00BE3C1C">
            <w:pPr>
              <w:spacing w:before="100" w:beforeAutospacing="1"/>
            </w:pPr>
            <w:r>
              <w:rPr>
                <w:rStyle w:val="Pogrubienie"/>
                <w:rFonts w:ascii="Verdana" w:hAnsi="Verdana"/>
                <w:sz w:val="20"/>
                <w:szCs w:val="20"/>
              </w:rPr>
              <w:t>Zadanie z obszaru nauki, edukacji i wychowania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/>
                <w:sz w:val="20"/>
                <w:szCs w:val="20"/>
              </w:rPr>
              <w:t>pn. „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Tworzenie systemu wspomagania dzieci i młodzieży szczególnie uzdolnionych oraz podwyższenie jakości pracy placówek oświatowych. Działania kierowane do społeczności przedszkoli, szkół podstawowych, gimnazjów i szkół ponadgimnazjalnych Miasta Płocka”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1.Realizacja zadania powinna: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obejmować m.in.: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a) bezpośrednią pracę z uczniami szczególnie uzdolnionymi, wspieranie ich specyficznych predyspozycji i potrzeb,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b) działania wspierające placówki oświatowe i ich nauczycieli w pracy</w:t>
            </w:r>
            <w:r>
              <w:rPr>
                <w:rFonts w:ascii="Verdana" w:hAnsi="Verdana" w:cs="Arial"/>
                <w:sz w:val="20"/>
                <w:szCs w:val="20"/>
              </w:rPr>
              <w:br/>
              <w:t>z uczniem zdolnym,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c) wspomaganie placówek w tworzeniu programów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i projektów edukacyjnych rozwijających zainteresowania dzieci</w:t>
            </w:r>
            <w:r>
              <w:rPr>
                <w:rFonts w:ascii="Verdana" w:hAnsi="Verdana" w:cs="Arial"/>
                <w:sz w:val="20"/>
                <w:szCs w:val="20"/>
              </w:rPr>
              <w:br/>
              <w:t>i młodzieży,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d) prowadzenie działań informacyjnych - o podejmowanych przez oferenta przedsięwzięciach w ramach zadania,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 xml:space="preserve">e) prowadzenie działań promocyjnych - o osiąganych efektach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realizacji i sukcesów uczniów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przebiegać w formach , m.in.: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a)selekcjonujących badań, testów, określających pozom uzdolnień,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b)atrakcyjnych i różnorodnych zajęć pozalekcyjnych (np. zajęcia grupowe z wybranych dziedzin, wycieczki naukowe, wykłady interdyscyplinarne, konsultacje indywidualne, ćwiczenia, eksperymenty i badania laboratoryjne, dyskusje, debaty, prezentacje),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c)sprawowanie opieki psychologiczno – pedagogicznej nad uczniem</w:t>
            </w:r>
            <w:r>
              <w:rPr>
                <w:rFonts w:ascii="Verdana" w:hAnsi="Verdana" w:cs="Arial"/>
                <w:sz w:val="20"/>
                <w:szCs w:val="20"/>
              </w:rPr>
              <w:br/>
              <w:t>i nauczycielem,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d)wsparcia metodycznego dla indywidualnych nauczycieli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i rad pedagogicznych przystępujących do proponowanych przedsięwzięć (np. szkolenia, wykłady, seminaria, treningi, warsztaty, grupy wsparcia, lekcje otwarte)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e)opieki merytorycznej nauczycieli akademickich, pozyskanych przez oferenta do współpracy,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 xml:space="preserve">f)angażujących rodziców (opiekunów prawnych) dzieci </w:t>
            </w:r>
            <w:r>
              <w:rPr>
                <w:rFonts w:ascii="Verdana" w:hAnsi="Verdana" w:cs="Arial"/>
                <w:sz w:val="20"/>
                <w:szCs w:val="20"/>
              </w:rPr>
              <w:br/>
              <w:t>i młodzieży.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 xml:space="preserve">2. Zajęcia pozalekcyjne dla uczniów powinny obejmować co najmniej 60 godzin dydaktycznych rocznie, dla każdej 12 </w:t>
            </w:r>
            <w:r>
              <w:rPr>
                <w:rFonts w:ascii="Verdana" w:hAnsi="Verdana" w:cs="Arial"/>
                <w:sz w:val="20"/>
                <w:szCs w:val="20"/>
              </w:rPr>
              <w:br/>
              <w:t>– 20 osobowej grupy, z minimalną częstotliwością – 2 godziny tygodniowo.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3. Udział dzieci , młodzieży i nauczycieli w oferowanych im przedsięwzięciach musi być bezpłatny.</w:t>
            </w:r>
          </w:p>
          <w:p w:rsidR="00BE3C1C" w:rsidRDefault="00BE3C1C">
            <w:pPr>
              <w:spacing w:before="100" w:beforeAutospacing="1"/>
            </w:pPr>
            <w:r>
              <w:rPr>
                <w:rFonts w:ascii="Verdana" w:hAnsi="Verdana" w:cs="Arial"/>
                <w:sz w:val="20"/>
                <w:szCs w:val="20"/>
              </w:rPr>
              <w:t>4. Realizacja zadania powinna odbywać się na terenie Płocka.</w:t>
            </w:r>
          </w:p>
          <w:p w:rsidR="00BE3C1C" w:rsidRDefault="00BE3C1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E3C1C" w:rsidRDefault="00BE3C1C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BE3C1C" w:rsidRDefault="00BE3C1C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BE3C1C" w:rsidRDefault="00BE3C1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70. 000,00 zł</w:t>
            </w:r>
          </w:p>
        </w:tc>
      </w:tr>
    </w:tbl>
    <w:p w:rsidR="00BE3C1C" w:rsidRDefault="00BE3C1C" w:rsidP="00BE3C1C">
      <w:pPr>
        <w:pStyle w:val="Nagwek3"/>
        <w:rPr>
          <w:rStyle w:val="Pogrubienie"/>
          <w:rFonts w:ascii="Verdana" w:hAnsi="Verdana" w:cs="Arial"/>
          <w:b/>
          <w:bCs/>
          <w:sz w:val="20"/>
          <w:szCs w:val="20"/>
        </w:rPr>
      </w:pPr>
    </w:p>
    <w:p w:rsidR="00BE3C1C" w:rsidRDefault="00BE3C1C" w:rsidP="00BE3C1C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Verdana" w:hAnsi="Verdana" w:cs="Arial"/>
          <w:b/>
          <w:bCs/>
          <w:sz w:val="20"/>
          <w:szCs w:val="20"/>
        </w:rPr>
        <w:t>II. Zasady przyznawania dotacji</w:t>
      </w:r>
    </w:p>
    <w:p w:rsidR="00BE3C1C" w:rsidRDefault="00BE3C1C" w:rsidP="00BE3C1C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1. Postępowanie w sprawie przyznania dotacji odbywać się będzie zgodnie z zasadami określonymi w ustawie z dnia 24 kwietnia 2003 r. o działalności pożytku publicznego </w:t>
      </w:r>
      <w:r>
        <w:rPr>
          <w:rFonts w:ascii="Verdana" w:hAnsi="Verdana" w:cs="Arial"/>
          <w:b w:val="0"/>
          <w:bCs w:val="0"/>
          <w:sz w:val="20"/>
          <w:szCs w:val="20"/>
        </w:rPr>
        <w:br/>
        <w:t>i o wolontariacie (t.j.: Dz. U. z 2014. poz. 1118 ze zm.).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2. Na dane zadanie podmiot może otrzymać dotację tylko z jednej komórki organizacyjnej Urzędu Miasta Płocka. Środki pochodzące z jednostek podległych Miastu (np.: szkoły, instytucje kultury, placówki pomocy społecznej, Miejski Zespół Obiektów Sportowych, Centrum Widowiskowo–Sportowe itp.) nie mogą stanowić wkładu własnego oferenta. </w:t>
      </w:r>
      <w:r>
        <w:rPr>
          <w:rFonts w:ascii="Verdana" w:hAnsi="Verdana"/>
          <w:sz w:val="20"/>
          <w:szCs w:val="20"/>
        </w:rPr>
        <w:br/>
        <w:t>W przypadku stwierdzenia otrzymania wcześniej dotacji z budżetu Miasta Płocka na to samo zadanie lub jego część, oferta nie będzie rozpatrywana.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 w:cs="Arial"/>
          <w:sz w:val="20"/>
          <w:szCs w:val="20"/>
        </w:rPr>
        <w:lastRenderedPageBreak/>
        <w:t>3. Dofinansowanie nie może przekraczać 80 % całkowitych kosztów zadania.</w:t>
      </w:r>
    </w:p>
    <w:p w:rsidR="00BE3C1C" w:rsidRDefault="00BE3C1C" w:rsidP="00BE3C1C">
      <w:pPr>
        <w:pStyle w:val="NormalnyWeb"/>
        <w:spacing w:after="0"/>
        <w:ind w:hanging="17"/>
      </w:pPr>
      <w:r>
        <w:rPr>
          <w:rFonts w:ascii="Verdana" w:hAnsi="Verdana" w:cs="Arial"/>
          <w:sz w:val="20"/>
          <w:szCs w:val="20"/>
        </w:rPr>
        <w:t xml:space="preserve">4. Środki pochodzące z dotacji </w:t>
      </w:r>
      <w:r>
        <w:rPr>
          <w:rStyle w:val="Pogrubienie"/>
          <w:rFonts w:ascii="Verdana" w:hAnsi="Verdana" w:cs="Arial"/>
          <w:sz w:val="20"/>
          <w:szCs w:val="20"/>
        </w:rPr>
        <w:t>nie mogą</w:t>
      </w:r>
      <w:r>
        <w:rPr>
          <w:rFonts w:ascii="Verdana" w:hAnsi="Verdana" w:cs="Arial"/>
          <w:sz w:val="20"/>
          <w:szCs w:val="20"/>
        </w:rPr>
        <w:t xml:space="preserve"> być wykorzystane na: zakup gruntów, działalność gospodarczą oraz działalność polityczną i religijną i na pokrycie poza terminem realizacji zadania publicznego.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5. Organizator konkursu zastrzega sobie możliwość zmniejszania wielkości przyznanego dofinansowania w stosunku do wnioskowanej kwoty.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sz w:val="20"/>
          <w:szCs w:val="20"/>
        </w:rPr>
        <w:t>III. Termin realizacji zadania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Zadanie musi być zrealizowane w terminie: </w:t>
      </w:r>
      <w:r>
        <w:rPr>
          <w:rFonts w:ascii="Verdana" w:hAnsi="Verdana"/>
          <w:sz w:val="20"/>
          <w:szCs w:val="20"/>
          <w:u w:val="single"/>
        </w:rPr>
        <w:t>pomiędzy dniem ogłoszenia wyników otwartego konkursu ofert (nie wcześniej jednak niż 1 stycznia 2016 r.), a dniem 30.12.2016 r.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sz w:val="20"/>
          <w:szCs w:val="20"/>
        </w:rPr>
        <w:t>IV. Warunki realizacji zadania</w:t>
      </w:r>
    </w:p>
    <w:p w:rsidR="00BE3C1C" w:rsidRDefault="00BE3C1C" w:rsidP="00BE3C1C">
      <w:pPr>
        <w:pStyle w:val="NormalnyWeb"/>
        <w:spacing w:after="0"/>
        <w:ind w:right="136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Działania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których realizację należy uwzględnić przy planowaniu zadania (pkt III 8 oferty - dotyczącej realizacji innych zadań): </w:t>
      </w:r>
    </w:p>
    <w:p w:rsidR="00BE3C1C" w:rsidRDefault="00BE3C1C" w:rsidP="00BE3C1C">
      <w:pPr>
        <w:pStyle w:val="NormalnyWeb"/>
        <w:spacing w:after="0"/>
        <w:ind w:right="136"/>
      </w:pPr>
      <w:r>
        <w:rPr>
          <w:rFonts w:ascii="Verdana" w:hAnsi="Verdana"/>
          <w:sz w:val="20"/>
          <w:szCs w:val="20"/>
        </w:rPr>
        <w:t>- prowadzenie dokumentacji z realizacji zadania.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 w:cs="Arial"/>
          <w:b/>
          <w:bCs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Zadanie zawarte w ofercie może być realizowane wspólnie przez więcej niż jeden podmiot, jeżeli oferta została złożona wspólnie. W takim przypadku wszystkie podmioty ponoszą odpowiedzialność solidarną.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 w:cs="Arial"/>
          <w:b/>
          <w:bCs/>
          <w:sz w:val="20"/>
          <w:szCs w:val="20"/>
        </w:rPr>
        <w:t>3.</w:t>
      </w:r>
      <w:r>
        <w:rPr>
          <w:rFonts w:ascii="Verdana" w:hAnsi="Verdana" w:cs="Arial"/>
          <w:sz w:val="20"/>
          <w:szCs w:val="20"/>
        </w:rPr>
        <w:t xml:space="preserve"> Zadanie publiczne nie może być realizowane przez podmiot niebędący stroną umowy </w:t>
      </w:r>
      <w:r>
        <w:rPr>
          <w:rFonts w:ascii="Verdana" w:hAnsi="Verdana" w:cs="Arial"/>
          <w:sz w:val="20"/>
          <w:szCs w:val="20"/>
        </w:rPr>
        <w:br/>
        <w:t xml:space="preserve">o wsparcie realizacji zadania publicznego lub o powierzenie realizacji zadania publicznego, przy czym podmiot ten, zgodnie z art. 16 ust. 7 ustawy może zlecić realizację zadania publicznego wybranym, w sposób zapewniający jawność i uczciwą konkurencję organizacjom pozarządowym lub podmiotom wymienionym w art. 3 ust. 3, niebędącym stronami umowy, odpowiednio o wsparcie realizacji zadania publicznego lub o powierzenie zadania publicznego. Podmioty powinny przedstawić w ofercie informację na ten temat ze wskazaniem zakresu </w:t>
      </w:r>
      <w:r>
        <w:rPr>
          <w:rFonts w:ascii="Verdana" w:hAnsi="Verdana" w:cs="Arial"/>
          <w:sz w:val="20"/>
          <w:szCs w:val="20"/>
        </w:rPr>
        <w:br/>
        <w:t>w jakim zadanie będzie zlecane (pkt V. 4 oferty).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Za podwykonawcę należy uznać organizację pozarządową, podmiot, o którym mowa w art.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3 ust. 3 ustawy o działalności pożytku publicznego i o wolontariacie (inne, niż ten, który składa ofertę) lub przedsiębiorcę, który współrealizuje część zadania publicznego samodzielnie poprzez sprzedaż usług, których zakup – za pośrednictwem środków pochodzących z dotacji </w:t>
      </w:r>
      <w:r>
        <w:rPr>
          <w:rFonts w:ascii="Verdana" w:hAnsi="Verdana"/>
          <w:sz w:val="20"/>
          <w:szCs w:val="20"/>
        </w:rPr>
        <w:br/>
        <w:t>– dokonuje podmiot, któremu zlecono realizację zadania publicznego. Przy wyborze podwykonawcy podmioty, które otrzymają dotacje, będą zobowiązane stosować przepisy ustawy o zamówieniach publicznych. Podwykonawcę należy wykazać w ofercie w punkcie III.9.</w:t>
      </w:r>
    </w:p>
    <w:p w:rsidR="00BE3C1C" w:rsidRDefault="00BE3C1C" w:rsidP="00BE3C1C">
      <w:pPr>
        <w:pStyle w:val="NormalnyWeb"/>
        <w:spacing w:after="0" w:line="198" w:lineRule="atLeast"/>
      </w:pPr>
      <w:r>
        <w:rPr>
          <w:rFonts w:ascii="Verdana" w:hAnsi="Verdana"/>
          <w:b/>
          <w:bCs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 xml:space="preserve"> Podmioty realizujące zadanie powinny posiadać niezbędne warunki i doświadczenie </w:t>
      </w:r>
      <w:r>
        <w:rPr>
          <w:rFonts w:ascii="Verdana" w:hAnsi="Verdana"/>
          <w:sz w:val="20"/>
          <w:szCs w:val="20"/>
        </w:rPr>
        <w:br/>
        <w:t>w realizacji zadań o podobnym charakterze, w tym</w:t>
      </w:r>
    </w:p>
    <w:p w:rsidR="00BE3C1C" w:rsidRDefault="00BE3C1C" w:rsidP="00BE3C1C">
      <w:pPr>
        <w:pStyle w:val="NormalnyWeb"/>
        <w:spacing w:after="0" w:line="198" w:lineRule="atLeast"/>
      </w:pPr>
      <w:r>
        <w:rPr>
          <w:rFonts w:ascii="Verdana" w:hAnsi="Verdana"/>
          <w:sz w:val="20"/>
          <w:szCs w:val="20"/>
          <w:u w:val="single"/>
        </w:rPr>
        <w:t>- kadrę (</w:t>
      </w:r>
      <w:r>
        <w:rPr>
          <w:rFonts w:ascii="Verdana" w:hAnsi="Verdana"/>
          <w:sz w:val="20"/>
          <w:szCs w:val="20"/>
        </w:rPr>
        <w:t>należy wykazać w punkcie V.1):</w:t>
      </w:r>
    </w:p>
    <w:p w:rsidR="00BE3C1C" w:rsidRDefault="00BE3C1C" w:rsidP="00BE3C1C">
      <w:pPr>
        <w:pStyle w:val="NormalnyWeb"/>
        <w:spacing w:after="0" w:line="198" w:lineRule="atLeast"/>
      </w:pPr>
      <w:r>
        <w:rPr>
          <w:rFonts w:ascii="Verdana" w:hAnsi="Verdana"/>
          <w:sz w:val="20"/>
          <w:szCs w:val="20"/>
        </w:rPr>
        <w:t>- specjalistów o kwalifikacjach potwierdzonych dokumentami;</w:t>
      </w:r>
    </w:p>
    <w:p w:rsidR="00BE3C1C" w:rsidRDefault="00BE3C1C" w:rsidP="00BE3C1C">
      <w:pPr>
        <w:pStyle w:val="NormalnyWeb"/>
        <w:spacing w:after="0" w:line="198" w:lineRule="atLeast"/>
        <w:ind w:right="136"/>
      </w:pPr>
      <w:r>
        <w:rPr>
          <w:rFonts w:ascii="Verdana" w:hAnsi="Verdana"/>
          <w:sz w:val="20"/>
          <w:szCs w:val="20"/>
        </w:rPr>
        <w:lastRenderedPageBreak/>
        <w:t>- przeszkolonych wolontariuszy;</w:t>
      </w:r>
    </w:p>
    <w:p w:rsidR="00BE3C1C" w:rsidRDefault="00BE3C1C" w:rsidP="00BE3C1C">
      <w:pPr>
        <w:pStyle w:val="NormalnyWeb"/>
        <w:spacing w:after="0" w:line="198" w:lineRule="atLeast"/>
        <w:ind w:right="136"/>
      </w:pPr>
      <w:r>
        <w:rPr>
          <w:rFonts w:ascii="Verdana" w:hAnsi="Verdana"/>
          <w:sz w:val="20"/>
          <w:szCs w:val="20"/>
          <w:u w:val="single"/>
        </w:rPr>
        <w:t>-bazę lokalową</w:t>
      </w:r>
      <w:r>
        <w:rPr>
          <w:rFonts w:ascii="Verdana" w:hAnsi="Verdana"/>
          <w:sz w:val="20"/>
          <w:szCs w:val="20"/>
        </w:rPr>
        <w:t xml:space="preserve"> (własną lub potwierdzoną umową np. przyrzeczenia</w:t>
      </w:r>
      <w:r>
        <w:rPr>
          <w:rFonts w:ascii="Verdana" w:hAnsi="Verdana"/>
          <w:color w:val="339966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najmu/użyczenia </w:t>
      </w:r>
      <w:r>
        <w:rPr>
          <w:rFonts w:ascii="Verdana" w:hAnsi="Verdana"/>
          <w:sz w:val="20"/>
          <w:szCs w:val="20"/>
        </w:rPr>
        <w:br/>
        <w:t>należy wykazać w punkcie V.2) umożliwiającą realizację zadania;</w:t>
      </w:r>
      <w:r>
        <w:rPr>
          <w:rFonts w:ascii="Verdana" w:hAnsi="Verdana"/>
          <w:sz w:val="20"/>
          <w:szCs w:val="20"/>
        </w:rPr>
        <w:br/>
        <w:t>- doświadczenie oferenta, ujęte w punkcie V.3 dotyczące realizacji zadań o podobnym charakterze, jak również współpracy z urzędem Miasta Płocka w innych obszarach,</w:t>
      </w:r>
    </w:p>
    <w:p w:rsidR="00BE3C1C" w:rsidRDefault="00BE3C1C" w:rsidP="00BE3C1C">
      <w:pPr>
        <w:pStyle w:val="NormalnyWeb"/>
        <w:spacing w:after="0" w:line="198" w:lineRule="atLeast"/>
        <w:ind w:right="136"/>
      </w:pPr>
      <w:r>
        <w:rPr>
          <w:rFonts w:ascii="Verdana" w:hAnsi="Verdana"/>
          <w:sz w:val="20"/>
          <w:szCs w:val="20"/>
          <w:u w:val="single"/>
        </w:rPr>
        <w:t>- dokumentację</w:t>
      </w:r>
      <w:r>
        <w:rPr>
          <w:rFonts w:ascii="Verdana" w:hAnsi="Verdana"/>
          <w:sz w:val="20"/>
          <w:szCs w:val="20"/>
        </w:rPr>
        <w:t xml:space="preserve"> potwierdzającą wcześniejszą realizację zadań o podobnym charakterze (np. recenzje, fotografie, foldery), o ile takie zadania były przez podmiot realizowane.</w:t>
      </w:r>
    </w:p>
    <w:p w:rsidR="00BE3C1C" w:rsidRDefault="00BE3C1C" w:rsidP="00BE3C1C">
      <w:pPr>
        <w:pStyle w:val="NormalnyWeb"/>
        <w:spacing w:after="0"/>
        <w:ind w:right="136"/>
      </w:pPr>
      <w:r>
        <w:rPr>
          <w:rFonts w:ascii="Verdana" w:hAnsi="Verdana"/>
          <w:sz w:val="20"/>
          <w:szCs w:val="20"/>
          <w:u w:val="single"/>
        </w:rPr>
        <w:t>Kalkulacja kosztów zadania zawarta w ofercie, powinna opierać się o ww. kryteria.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Praca wolontariuszy stanowi wkład osobowy organizacji i powinna być ujęta w ofercie – wycena pracy wolontariuszy może stanowić finansowy wkład własny organizacji, który nie może wynieść więcej niż 90 % wkładu własnego w całości realizacji zadania. W punkcie IV oferty</w:t>
      </w:r>
      <w:r>
        <w:rPr>
          <w:rFonts w:ascii="Verdana" w:hAnsi="Verdana"/>
          <w:sz w:val="20"/>
          <w:szCs w:val="20"/>
        </w:rPr>
        <w:br/>
        <w:t>w miejscu ,,Uwagi, które mogą mieć znaczenie przy ocenie kosztorysu” należy:</w:t>
      </w:r>
      <w:r>
        <w:rPr>
          <w:rFonts w:ascii="Verdana" w:hAnsi="Verdana"/>
          <w:sz w:val="20"/>
          <w:szCs w:val="20"/>
        </w:rPr>
        <w:br/>
        <w:t>- opisać sposób wyceny wolontariatu, (np. korzystając z kalkulacji cen rynkowych).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W przypadku pobierania wpłat i opłat od adresatów zadania należy podać wysokość jednostkowej wpłaty lub odpłaty od adresatów zadania.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 w:cs="Arial"/>
          <w:b/>
          <w:bCs/>
          <w:sz w:val="20"/>
          <w:szCs w:val="20"/>
        </w:rPr>
        <w:t>6.</w:t>
      </w:r>
      <w:r>
        <w:rPr>
          <w:rFonts w:ascii="Verdana" w:hAnsi="Verdana" w:cs="Arial"/>
          <w:sz w:val="20"/>
          <w:szCs w:val="20"/>
        </w:rPr>
        <w:t xml:space="preserve"> Podmiot, realizując zadanie, zobowiązany jest do stosowania przepisów prawa,</w:t>
      </w:r>
      <w:r>
        <w:rPr>
          <w:rFonts w:ascii="Verdana" w:hAnsi="Verdana" w:cs="Arial"/>
          <w:sz w:val="20"/>
          <w:szCs w:val="20"/>
        </w:rPr>
        <w:br/>
        <w:t>w szczególności ustawy z dnia 29 września o rachunkowości (t.j.: Dz. U. z 2013 r. poz. 330 ze zm.) ustawy z dnia 29 sierpnia 1997 r. o ochronie danych osobowych (Dz. U. z 2014 r. poz. 1182 ze zm.) oraz ustawy z dnia 29 stycznia 2004 r. Prawo zamówień publicznych (t.j. Dz. U. z 2013 poz. 907 ze zm.), ustawy z dnia 17 grudnia 2004 r. o odpowiedzialności za naruszenie dyscypliny finansów publicznych (t.j. D. U. z 2013 r. poz. 168 ze zm.) oraz ustawy z dnia 27 sierpnia 2009 r. o finansach publicznych (Dz. U. z 2013 r. poz. 885 ze zm.).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sz w:val="20"/>
          <w:szCs w:val="20"/>
        </w:rPr>
        <w:t>V. Termin i warunki składania ofert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Oferty</w:t>
      </w:r>
      <w:r>
        <w:rPr>
          <w:rFonts w:ascii="Verdana" w:hAnsi="Verdana"/>
          <w:sz w:val="20"/>
          <w:szCs w:val="20"/>
        </w:rPr>
        <w:t xml:space="preserve"> należy składać wyłącznie na drukach, których wzór określa </w:t>
      </w:r>
      <w:r>
        <w:rPr>
          <w:rFonts w:ascii="Verdana" w:hAnsi="Verdana"/>
          <w:b/>
          <w:bCs/>
          <w:sz w:val="20"/>
          <w:szCs w:val="20"/>
        </w:rPr>
        <w:t>załącznik nr 1</w:t>
      </w:r>
      <w:r>
        <w:rPr>
          <w:rFonts w:ascii="Verdana" w:hAnsi="Verdana"/>
          <w:sz w:val="20"/>
          <w:szCs w:val="20"/>
        </w:rPr>
        <w:t xml:space="preserve"> do rozporządzenia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Formularz oferty dostępny jest na stronie internetowej </w:t>
      </w:r>
      <w:hyperlink r:id="rId8" w:tgtFrame="_top" w:history="1">
        <w:r>
          <w:rPr>
            <w:rStyle w:val="Hipercze"/>
            <w:rFonts w:ascii="Verdana" w:hAnsi="Verdana"/>
            <w:sz w:val="20"/>
            <w:szCs w:val="20"/>
          </w:rPr>
          <w:t>www</w:t>
        </w:r>
      </w:hyperlink>
      <w:r>
        <w:rPr>
          <w:rFonts w:ascii="Verdana" w:hAnsi="Verdana"/>
          <w:color w:val="0000FF"/>
          <w:sz w:val="20"/>
          <w:szCs w:val="20"/>
          <w:u w:val="single"/>
        </w:rPr>
        <w:t>.</w:t>
      </w:r>
      <w:hyperlink r:id="rId9" w:tgtFrame="_top" w:history="1">
        <w:r>
          <w:rPr>
            <w:rStyle w:val="Hipercze"/>
            <w:rFonts w:ascii="Verdana" w:hAnsi="Verdana"/>
            <w:sz w:val="20"/>
            <w:szCs w:val="20"/>
          </w:rPr>
          <w:t>p</w:t>
        </w:r>
      </w:hyperlink>
      <w:r>
        <w:rPr>
          <w:rFonts w:ascii="Verdana" w:hAnsi="Verdana"/>
          <w:sz w:val="20"/>
          <w:szCs w:val="20"/>
        </w:rPr>
        <w:t>ozarzadowe.plock.eu.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sz w:val="20"/>
          <w:szCs w:val="20"/>
        </w:rPr>
        <w:t>2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. </w:t>
      </w:r>
      <w:r>
        <w:rPr>
          <w:rStyle w:val="Pogrubienie"/>
          <w:rFonts w:ascii="Verdana" w:hAnsi="Verdana"/>
          <w:sz w:val="20"/>
          <w:szCs w:val="20"/>
        </w:rPr>
        <w:t>Oferty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należy składać: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- osobiście w Centrum ds. Organizacji Pozarządowych Urzędu Miasta Płocka, przy ul. Misjonarskiej 22 w Płocku w godzinach pracy od poniedziałku do środy w godz. 7.30 – 15.00, w czwartki w godz. 8.30 – 17.00, w piątki 8.30 – 15.00 - gdzie oferta przed złożeniem zostanie sprawdzona pod względem formalnym (najlepiej wcześniej umówić się telefonicznie pod numerem 24 366 88 11) lub </w:t>
      </w:r>
      <w:r>
        <w:rPr>
          <w:rFonts w:ascii="Verdana" w:hAnsi="Verdana"/>
          <w:sz w:val="20"/>
          <w:szCs w:val="20"/>
        </w:rPr>
        <w:br/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- przesłać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pocztą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na adres: Centrum ds. Organizacji Pozarządowych Urząd Miasta Płocka, ul. Misjonarska 22, 09-400 Płock w zamkniętych kopertach z dopiskiem </w:t>
      </w:r>
      <w:r>
        <w:rPr>
          <w:rStyle w:val="Pogrubienie"/>
          <w:rFonts w:ascii="Verdana" w:hAnsi="Verdana"/>
          <w:sz w:val="20"/>
          <w:szCs w:val="20"/>
        </w:rPr>
        <w:t xml:space="preserve">,,Otwarty konkurs ofert </w:t>
      </w:r>
      <w:r>
        <w:rPr>
          <w:rFonts w:ascii="Verdana" w:hAnsi="Verdana"/>
          <w:b/>
          <w:bCs/>
          <w:sz w:val="20"/>
          <w:szCs w:val="20"/>
        </w:rPr>
        <w:t>w zakresie nauki, edukacji, oświaty i wychowania</w:t>
      </w:r>
      <w:r>
        <w:rPr>
          <w:rStyle w:val="Pogrubienie"/>
          <w:rFonts w:ascii="Verdana" w:hAnsi="Verdana"/>
          <w:sz w:val="20"/>
          <w:szCs w:val="20"/>
        </w:rPr>
        <w:t>”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>w nieprzekraczalnym terminie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  <w:szCs w:val="20"/>
          <w:u w:val="single"/>
        </w:rPr>
        <w:t>do dnia</w:t>
      </w:r>
      <w:r>
        <w:rPr>
          <w:rStyle w:val="Pogrubienie"/>
          <w:rFonts w:ascii="Verdana" w:hAnsi="Verdana"/>
          <w:sz w:val="20"/>
          <w:szCs w:val="20"/>
          <w:u w:val="single"/>
          <w:shd w:val="clear" w:color="auto" w:fill="FFFFFF"/>
        </w:rPr>
        <w:t xml:space="preserve"> 11 grudnia </w:t>
      </w:r>
      <w:r>
        <w:rPr>
          <w:rStyle w:val="Pogrubienie"/>
          <w:rFonts w:ascii="Verdana" w:hAnsi="Verdana"/>
          <w:sz w:val="20"/>
          <w:szCs w:val="20"/>
          <w:u w:val="single"/>
        </w:rPr>
        <w:t>2015 roku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do godz. 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15.00.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Style w:val="Pogrubienie"/>
          <w:rFonts w:ascii="Verdana" w:hAnsi="Verdana"/>
          <w:sz w:val="20"/>
          <w:szCs w:val="20"/>
          <w:u w:val="single"/>
        </w:rPr>
        <w:t>(decyduje data i godzina wpływu do</w:t>
      </w:r>
      <w:r>
        <w:rPr>
          <w:rStyle w:val="Pogrubienie"/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>
        <w:rPr>
          <w:rStyle w:val="Pogrubienie"/>
          <w:rFonts w:ascii="Verdana" w:hAnsi="Verdana"/>
          <w:sz w:val="20"/>
          <w:szCs w:val="20"/>
          <w:u w:val="single"/>
        </w:rPr>
        <w:t>Centrum ds. Organizacji Pozarządowych)</w:t>
      </w:r>
    </w:p>
    <w:p w:rsidR="00BE3C1C" w:rsidRDefault="00BE3C1C" w:rsidP="00BE3C1C">
      <w:pPr>
        <w:pStyle w:val="NormalnyWeb"/>
        <w:spacing w:after="0"/>
      </w:pP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Oferta, która wpłynie po ww. terminie, nie będzie objęta procedurą konkursową </w:t>
      </w:r>
      <w:r>
        <w:rPr>
          <w:rFonts w:ascii="Verdana" w:hAnsi="Verdana"/>
          <w:b/>
          <w:bCs/>
          <w:sz w:val="20"/>
          <w:szCs w:val="20"/>
          <w:u w:val="single"/>
        </w:rPr>
        <w:br/>
        <w:t>i pozostawia się ją bez rozpatrzenia.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i/>
          <w:iCs/>
          <w:sz w:val="20"/>
          <w:szCs w:val="20"/>
          <w:u w:val="single"/>
        </w:rPr>
        <w:t>Pouczenie</w:t>
      </w:r>
      <w:r>
        <w:rPr>
          <w:rStyle w:val="Pogrubienie"/>
          <w:rFonts w:ascii="Verdana" w:hAnsi="Verdana"/>
          <w:i/>
          <w:iCs/>
          <w:sz w:val="20"/>
          <w:szCs w:val="20"/>
        </w:rPr>
        <w:t>: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b w:val="0"/>
          <w:bCs w:val="0"/>
          <w:i/>
          <w:iCs/>
          <w:sz w:val="20"/>
          <w:szCs w:val="20"/>
        </w:rPr>
        <w:t>1.</w:t>
      </w:r>
      <w:r>
        <w:rPr>
          <w:rFonts w:ascii="Verdana" w:hAnsi="Verdana"/>
          <w:i/>
          <w:iCs/>
          <w:sz w:val="20"/>
          <w:szCs w:val="20"/>
        </w:rPr>
        <w:t xml:space="preserve"> Na ostatniej stronie oferty(w wyznaczonym miejscu) należy dokładnie wpisać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wszystkie załączniki. 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 xml:space="preserve">2. Oferty podlegają uzupełnieniu oraz korekcie w przypadkach i zakresie podanym w części VI pkt 7 ogłoszenia. Inne nieprawidłowości w wypełnianiu oferty spowodują odrzucenie oferty </w:t>
      </w:r>
      <w:r>
        <w:rPr>
          <w:rFonts w:ascii="Verdana" w:hAnsi="Verdana"/>
          <w:i/>
          <w:iCs/>
          <w:sz w:val="20"/>
          <w:szCs w:val="20"/>
        </w:rPr>
        <w:br/>
        <w:t>z przyczyn formalnych.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3. Przed złożeniem oferty pracownicy: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 xml:space="preserve">- Oddziału Edukacji Urzędu Miasta Płocka mogą udzielać stosownych wyjaśnień, na pytania oferenta, dotyczących zadań konkursowych w zakresie merytorycznym (ul. Piekarska 16, pokój nr 5, nr telefonu: 24 367 17 84); 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- Centrum ds. Organizacji Pozarządowych Urzędu Miasta Płocka mogą udzielać stosownych wyjaśnień na pytania oferenta, w zakresie wymogów formalnych (ul. Misjonarska 22, tel. 24 366 88 11).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 w:cs="Arial"/>
          <w:i/>
          <w:iCs/>
          <w:sz w:val="20"/>
          <w:szCs w:val="20"/>
        </w:rPr>
        <w:t>Wyjaśnienia będą udzielane: od poniedziałku do środy w godz. 7.30 -</w:t>
      </w:r>
      <w:r>
        <w:rPr>
          <w:rFonts w:ascii="Verdana" w:hAnsi="Verdana" w:cs="Arial"/>
          <w:i/>
          <w:iCs/>
          <w:sz w:val="20"/>
          <w:szCs w:val="20"/>
          <w:shd w:val="clear" w:color="auto" w:fill="FFFFFF"/>
        </w:rPr>
        <w:t>15.30</w:t>
      </w:r>
      <w:r>
        <w:rPr>
          <w:rFonts w:ascii="Verdana" w:hAnsi="Verdana" w:cs="Arial"/>
          <w:i/>
          <w:iCs/>
          <w:sz w:val="20"/>
          <w:szCs w:val="20"/>
        </w:rPr>
        <w:t xml:space="preserve">, w czwartki </w:t>
      </w:r>
      <w:r>
        <w:rPr>
          <w:rFonts w:ascii="Verdana" w:hAnsi="Verdana" w:cs="Arial"/>
          <w:i/>
          <w:iCs/>
          <w:sz w:val="20"/>
          <w:szCs w:val="20"/>
        </w:rPr>
        <w:br/>
        <w:t xml:space="preserve">w godz. 8.30 – </w:t>
      </w:r>
      <w:r>
        <w:rPr>
          <w:rFonts w:ascii="Verdana" w:hAnsi="Verdana" w:cs="Arial"/>
          <w:i/>
          <w:iCs/>
          <w:sz w:val="20"/>
          <w:szCs w:val="20"/>
          <w:shd w:val="clear" w:color="auto" w:fill="FFFFFF"/>
        </w:rPr>
        <w:t>17.30</w:t>
      </w:r>
      <w:r>
        <w:rPr>
          <w:rFonts w:ascii="Verdana" w:hAnsi="Verdana" w:cs="Arial"/>
          <w:i/>
          <w:iCs/>
          <w:sz w:val="20"/>
          <w:szCs w:val="20"/>
        </w:rPr>
        <w:t xml:space="preserve">, w piątki w godz. 8.30 – </w:t>
      </w:r>
      <w:r>
        <w:rPr>
          <w:rFonts w:ascii="Verdana" w:hAnsi="Verdana" w:cs="Arial"/>
          <w:i/>
          <w:iCs/>
          <w:sz w:val="20"/>
          <w:szCs w:val="20"/>
          <w:shd w:val="clear" w:color="auto" w:fill="FFFFFF"/>
        </w:rPr>
        <w:t>15.30</w:t>
      </w:r>
      <w:r>
        <w:rPr>
          <w:rFonts w:ascii="Verdana" w:hAnsi="Verdana" w:cs="Arial"/>
          <w:i/>
          <w:iCs/>
          <w:sz w:val="20"/>
          <w:szCs w:val="20"/>
        </w:rPr>
        <w:t>.</w:t>
      </w:r>
    </w:p>
    <w:p w:rsidR="00BE3C1C" w:rsidRDefault="00BE3C1C" w:rsidP="00BE3C1C">
      <w:pPr>
        <w:pStyle w:val="NormalnyWeb"/>
        <w:spacing w:after="0"/>
      </w:pPr>
    </w:p>
    <w:p w:rsidR="00BE3C1C" w:rsidRDefault="00BE3C1C" w:rsidP="00BE3C1C">
      <w:pPr>
        <w:pStyle w:val="Nagwek4"/>
        <w:rPr>
          <w:rFonts w:ascii="Arial" w:hAnsi="Arial" w:cs="Arial"/>
          <w:b w:val="0"/>
          <w:bCs w:val="0"/>
        </w:rPr>
      </w:pPr>
      <w:r>
        <w:rPr>
          <w:rStyle w:val="Pogrubienie"/>
          <w:rFonts w:ascii="Verdana" w:hAnsi="Verdana" w:cs="Arial"/>
          <w:b/>
          <w:bCs/>
          <w:sz w:val="20"/>
          <w:szCs w:val="20"/>
        </w:rPr>
        <w:t>VI. Wymagana dokumentacja.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b w:val="0"/>
          <w:bCs w:val="0"/>
          <w:sz w:val="20"/>
          <w:szCs w:val="20"/>
          <w:u w:val="single"/>
        </w:rPr>
        <w:t>Dokumenty podstawowe</w:t>
      </w:r>
      <w:r>
        <w:rPr>
          <w:rStyle w:val="Pogrubienie"/>
          <w:rFonts w:ascii="Verdana" w:hAnsi="Verdana"/>
          <w:sz w:val="20"/>
          <w:szCs w:val="20"/>
        </w:rPr>
        <w:t>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Prawidłowo wypełniony </w:t>
      </w:r>
      <w:r>
        <w:rPr>
          <w:rFonts w:ascii="Verdana" w:hAnsi="Verdana"/>
          <w:b/>
          <w:bCs/>
          <w:sz w:val="20"/>
          <w:szCs w:val="20"/>
        </w:rPr>
        <w:t xml:space="preserve">formularz oferty </w:t>
      </w:r>
      <w:r>
        <w:rPr>
          <w:rFonts w:ascii="Verdana" w:hAnsi="Verdana"/>
          <w:sz w:val="20"/>
          <w:szCs w:val="20"/>
        </w:rPr>
        <w:t>podpisany przez osoby upoważnione do składania oświadczeń woli, zgodnie z odpisem z Krajowego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Rejestru Sądowego lub zgodnie z innym dokumentem potwierdzającym status prawny podmiotu i umocowanie osób go reprezentujących.</w:t>
      </w:r>
    </w:p>
    <w:p w:rsidR="00BE3C1C" w:rsidRDefault="00BE3C1C" w:rsidP="00BE3C1C">
      <w:pPr>
        <w:pStyle w:val="Nagwek5"/>
        <w:rPr>
          <w:rFonts w:ascii="Verdana" w:hAnsi="Verdana" w:cs="Arial"/>
          <w:i/>
          <w:iCs/>
          <w:u w:val="single"/>
        </w:rPr>
      </w:pPr>
    </w:p>
    <w:p w:rsidR="00BE3C1C" w:rsidRDefault="00BE3C1C" w:rsidP="00BE3C1C">
      <w:pPr>
        <w:pStyle w:val="Nagwek5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u w:val="single"/>
        </w:rPr>
        <w:t>Pouczenie:</w:t>
      </w:r>
    </w:p>
    <w:p w:rsidR="00BE3C1C" w:rsidRDefault="00BE3C1C" w:rsidP="00BE3C1C">
      <w:pPr>
        <w:pStyle w:val="Nagwek5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Verdana" w:hAnsi="Verdana" w:cs="Arial"/>
          <w:b w:val="0"/>
          <w:bCs w:val="0"/>
        </w:rPr>
        <w:t xml:space="preserve">1. </w:t>
      </w:r>
      <w:r>
        <w:rPr>
          <w:rFonts w:ascii="Verdana" w:hAnsi="Verdana" w:cs="Arial"/>
          <w:b w:val="0"/>
          <w:bCs w:val="0"/>
          <w:i/>
          <w:iCs/>
        </w:rPr>
        <w:t>Ofertę oraz załączniki należy składać w jednym egzemplarzu.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2. Oferta musi być wypełniona komputerowo 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3. Wszystkie pola oferty muszą zostać czytelnie wypełnione. W pola, które nie odnoszą się do oferenta należy wpisać „nie dotyczy” lub postawić kreskę.</w:t>
      </w:r>
      <w:r>
        <w:rPr>
          <w:rFonts w:ascii="Verdana" w:hAnsi="Verdana"/>
          <w:i/>
          <w:iCs/>
          <w:sz w:val="20"/>
          <w:szCs w:val="20"/>
        </w:rPr>
        <w:br/>
        <w:t>4. W przypadku opcji „niepotrzebne skreślić”, należy dokonać właściwego wyboru.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5. We wskazanych miejscach należy podać daty oraz wstawić odpowiednie informacje.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Kopia/oryginał </w:t>
      </w:r>
      <w:r>
        <w:rPr>
          <w:rFonts w:ascii="Verdana" w:hAnsi="Verdana"/>
          <w:b/>
          <w:bCs/>
          <w:sz w:val="20"/>
          <w:szCs w:val="20"/>
        </w:rPr>
        <w:t>aktualnego odpisu</w:t>
      </w:r>
      <w:r>
        <w:rPr>
          <w:rFonts w:ascii="Verdana" w:hAnsi="Verdana"/>
          <w:sz w:val="20"/>
          <w:szCs w:val="20"/>
        </w:rPr>
        <w:t xml:space="preserve"> z Krajowego Rejestru Sądowego, innego rejestru lub ewidencji;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Pouczenie: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1. Kopia musi zostać potwierdzona za zgodność z oryginałem przez osoby uprawnione.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lastRenderedPageBreak/>
        <w:t>2. W przypadku wydruku z internetu (ems.ms.gov.pl) aktualnego odpisu z Krajowego Rejestru Sądowego nie musi być opatrzony żadnymi pieczęciami oraz podpisami.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3. Odpis musi być zgodny z aktualnym stanem faktycznym i prawnym, niezależnie od tego, kiedy został wydany.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Oświadczenie oferenta, o braku zobowiązań wobec Gminy Płock stanowi załącznik nr 1 do ogłoszenia.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W przypadku niezgodności osób ujawnionych w rejestrze, o którym mowa w pkt. 2</w:t>
      </w:r>
      <w:r>
        <w:rPr>
          <w:rFonts w:ascii="Verdana" w:hAnsi="Verdana"/>
          <w:sz w:val="20"/>
          <w:szCs w:val="20"/>
        </w:rPr>
        <w:br/>
        <w:t>z osobami podpisującymi ofertę a niebędącymi pełnomocnikami - dokument potwierdzający prawo tej osoby do podpisania oferty.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 Pełnomocnictwa do działania w imieniu organizacji w przypadku, gdy ofertę o dotacje podpisują osoby inne niż wskazane do reprezentacji zgodnie z rejestrem.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 xml:space="preserve">6. </w:t>
      </w:r>
      <w:r>
        <w:rPr>
          <w:rFonts w:ascii="Verdana" w:hAnsi="Verdana"/>
          <w:sz w:val="20"/>
          <w:szCs w:val="20"/>
        </w:rPr>
        <w:t>W przypadku wyboru innego sposobu reprezentacji podmiotów składających ofertę wspólną niż wynikający z Krajowego Rejestru Sądowego lub innego właściwego rejestru- dokument potwierdzający upoważnienie do działania w imieniu oferenta(-ów)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Do oferty mogą być dołączone inne załączniki, w tym rekomendacje i opinie o oferencie lub o realizowanych przez niego projektach.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i/>
          <w:iCs/>
          <w:sz w:val="20"/>
          <w:szCs w:val="20"/>
          <w:u w:val="single"/>
        </w:rPr>
        <w:t>Pouczenie: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 xml:space="preserve">1. Ofertę, i inne dokumenty załączone do oferty muszą </w:t>
      </w:r>
      <w:r>
        <w:rPr>
          <w:rFonts w:ascii="Verdana" w:hAnsi="Verdana"/>
          <w:i/>
          <w:iCs/>
          <w:sz w:val="20"/>
          <w:szCs w:val="20"/>
          <w:u w:val="single"/>
        </w:rPr>
        <w:t>podpisywać osoby uprawnione do reprezentowania danego podmiotu i składania oświadczeń woli w jego imieniu.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i/>
          <w:iCs/>
          <w:sz w:val="20"/>
          <w:szCs w:val="20"/>
        </w:rPr>
        <w:t>Jeżeli osoby uprawnione nie dysponują pieczątkami imiennymi, podpis musi być złożony pełnym imieniem i nazwiskiem (czytelnie) z zaznaczeniem pełnionej funkcji.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 xml:space="preserve">3. W przypadku, gdy załączniki do oferty są składne w formie kserokopii, muszą być poświadczone za zgodność z oryginałem przez </w:t>
      </w:r>
      <w:r>
        <w:rPr>
          <w:rFonts w:ascii="Verdana" w:hAnsi="Verdana"/>
          <w:i/>
          <w:iCs/>
          <w:sz w:val="20"/>
          <w:szCs w:val="20"/>
          <w:u w:val="single"/>
        </w:rPr>
        <w:t>osoby uprawnione do reprezentowania danego podmiotu i składania oświadczeń woli w jego imieniu.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4. W przypadku złożenia załącznika w formie wydruku komputerowego, musi być on podpisany jak oryginał i opatrzony datą poza wydrukiem aktualnego odpisu z Krajowego Rejestru Sądowego z internetu (ems.ms.gov.pl).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5. W przypadku, gdy oferta jest składana przez więcej niż jeden podmiot, każdy z podmiotów zobowiązany jest do załączenia kompletu dokumentów podstawowych (dział VI pkt 2,3,4,5).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Dopuszcza się uzupełnienia bądź korekty ofert w następujących, poniższych przypadkach i zakresach: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1) braku, bądź błędnego określenia rodzaju zadania na stronie tytułowej oferty,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2) złożenia podpisów niezgodnie z pouczeniem zawartym w części VI (pouczenie 2 umieszczone po pkt 6) ogłoszenia, 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3) braku złożenia wymaganego załącznika wskazanego w części VI pkt 2 i/lub 3 ogłoszenia lub braku złożenia potwierdzenia zgodności kopii dokumentów z oryginałem, o których mowa </w:t>
      </w:r>
      <w:r>
        <w:rPr>
          <w:rFonts w:ascii="Verdana" w:hAnsi="Verdana"/>
          <w:sz w:val="20"/>
          <w:szCs w:val="20"/>
        </w:rPr>
        <w:br/>
        <w:t>w części VI (pouczenie 3 umieszczone po pkt 6) w ogłoszeniu,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lastRenderedPageBreak/>
        <w:t xml:space="preserve">4) niezgodność lub brak wskazania terminów realizacji zadania z terminami, o których mowa </w:t>
      </w:r>
      <w:r>
        <w:rPr>
          <w:rFonts w:ascii="Verdana" w:hAnsi="Verdana"/>
          <w:sz w:val="20"/>
          <w:szCs w:val="20"/>
        </w:rPr>
        <w:br/>
        <w:t>w części III ogłoszenia,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5) niezgodności lub braku wypełnienia oświadczenia końcowego oferty dotyczącego przewidywanego pobierania/niepobierania opłat od adresatów zadania oraz terminu związania ofertą,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6) braku wskazania sposobu wyceny pracy wolontariuszy, o których mowa w części IV ogłoszenia,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7) braku skreśleń w ofercie w przypadku opcji wielokrotnego wyboru.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 Uzupełnienie oraz korekta oferty może nastąpić tylko po wezwaniu oferenta, które dokonuje się poprzez opublikowanie w terminie do 15 dni roboczych od upływu terminu składa ofert na stronie internetowej </w:t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</w:t>
        </w:r>
      </w:hyperlink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p</w:t>
        </w:r>
      </w:hyperlink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ozarzadowe.plock.eu</w:t>
        </w:r>
      </w:hyperlink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oraz na tablicy ogłoszeń Centrum, listy podmiotów, których oferty wymagają uzupełnień/korekt. Termin do dokonania uzupełnienia bądź korekty wynosi 3 dni od dnia ukazania się ogłoszenia. Nie dopuszcza się ponownego wezwania do uzupełnienia/korekty ofert w zakresie uprzednio opublikowanym.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 xml:space="preserve">Brak złożenia uzupełnień oraz korekt we wskazanym terminie spowoduje odrzucenie oferty </w:t>
      </w:r>
      <w:r>
        <w:rPr>
          <w:rFonts w:ascii="Verdana" w:hAnsi="Verdana"/>
          <w:sz w:val="20"/>
          <w:szCs w:val="20"/>
        </w:rPr>
        <w:br/>
        <w:t>z przyczyn formalnych.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  <w:u w:val="single"/>
        </w:rPr>
        <w:t>Złożenie oferty nie jest równoznaczne z zapewnieniem przyznania dotacji lub przyznaniem dotacji w oczekiwanej wysokości.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  <w:u w:val="single"/>
        </w:rPr>
        <w:t>Dokumenty składane w przypadku otrzymania dotacji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 w:cs="Arial"/>
          <w:sz w:val="20"/>
          <w:szCs w:val="20"/>
        </w:rPr>
        <w:t>Oferent zobowiązany jest w terminie do 21 dni od daty ogłoszenia wyników konkursu dostarczyć niezbędne dokumenty potrzebne do podpisania umowy, w tym: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- skorygowany harmonogram i kosztorys realizacji zadania, które stanowić będą załączniki do umowy,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- w przypadku zmiany danych organizacji, zawartych w ofercie, niezbędnych do przygotowania umowy, należy złożyć oświadczenie oraz załączyć aktualny odpis z Krajowego Rejestru Sądowego, innego rejestru lub ewidencji.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Korekta harmonogramu i kosztorysu dokonana przez oferenta w przypadku uzyskania dotacji </w:t>
      </w:r>
      <w:r>
        <w:rPr>
          <w:rFonts w:ascii="Verdana" w:hAnsi="Verdana"/>
          <w:sz w:val="20"/>
          <w:szCs w:val="20"/>
        </w:rPr>
        <w:br/>
        <w:t>w niższej kwocie niż wnioskowana:</w:t>
      </w:r>
    </w:p>
    <w:p w:rsidR="00BE3C1C" w:rsidRDefault="00BE3C1C" w:rsidP="00BE3C1C">
      <w:pPr>
        <w:pStyle w:val="NormalnyWeb"/>
        <w:numPr>
          <w:ilvl w:val="0"/>
          <w:numId w:val="1"/>
        </w:numPr>
        <w:spacing w:after="0"/>
      </w:pPr>
      <w:r>
        <w:rPr>
          <w:rFonts w:ascii="Verdana" w:hAnsi="Verdana"/>
          <w:sz w:val="20"/>
          <w:szCs w:val="20"/>
        </w:rPr>
        <w:t>nie może powodować zmiany zakresu przedmiotowego zadania ani celu, określonego dla zadania w ogłoszeniu o konkursie, w ramach którego zgłoszono ofertę, jak też nie może powodować zmiany terminu, chyba, że za jej wprowadzeniem przemawiają szczególne okoliczności,</w:t>
      </w:r>
    </w:p>
    <w:p w:rsidR="00BE3C1C" w:rsidRDefault="00BE3C1C" w:rsidP="00BE3C1C">
      <w:pPr>
        <w:pStyle w:val="NormalnyWeb"/>
        <w:numPr>
          <w:ilvl w:val="0"/>
          <w:numId w:val="1"/>
        </w:numPr>
        <w:spacing w:after="0"/>
      </w:pPr>
      <w:r>
        <w:rPr>
          <w:rFonts w:ascii="Verdana" w:hAnsi="Verdana"/>
          <w:sz w:val="20"/>
          <w:szCs w:val="20"/>
        </w:rPr>
        <w:t>nie może powodować zmiany przeznaczenia dotacji ogłoszonej w rozstrzygnięciu konkursu ofert.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i/>
          <w:iCs/>
          <w:sz w:val="20"/>
          <w:szCs w:val="20"/>
          <w:u w:val="single"/>
        </w:rPr>
        <w:t>Pouczenie: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1. załączniki powinny być: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lastRenderedPageBreak/>
        <w:t>- sporządzone na drukach zgodnych z procedurą konkursową,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- wypełnione prawidłowo i zgodne ze złożoną ofertą,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- zaktualizowane, stosownie do przyznanej dotacji.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i/>
          <w:iCs/>
          <w:sz w:val="20"/>
          <w:szCs w:val="20"/>
        </w:rPr>
        <w:t>2. korekta nie może dotyczyć udziału własnego w zakresie jego zmniejszenia, powodując procentowe zmniejszenie wkładu własnego poniżej określonego w pkt IV 2 oferty.</w:t>
      </w:r>
    </w:p>
    <w:p w:rsidR="00BE3C1C" w:rsidRDefault="00BE3C1C" w:rsidP="00BE3C1C">
      <w:pPr>
        <w:pStyle w:val="Nagwek6"/>
        <w:rPr>
          <w:rFonts w:ascii="Verdana" w:hAnsi="Verdana" w:cs="Arial"/>
          <w:sz w:val="20"/>
          <w:szCs w:val="20"/>
        </w:rPr>
      </w:pPr>
    </w:p>
    <w:p w:rsidR="00BE3C1C" w:rsidRDefault="00BE3C1C" w:rsidP="00BE3C1C">
      <w:pPr>
        <w:pStyle w:val="Nagwek6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>VII. Termin i tryb wyboru oferty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 W oparciu o przepisy ustawy z dnia 24 kwietnia 2003 r. o działalności pożytku publicznego </w:t>
      </w:r>
      <w:r>
        <w:rPr>
          <w:rFonts w:ascii="Verdana" w:hAnsi="Verdana"/>
          <w:sz w:val="20"/>
          <w:szCs w:val="20"/>
        </w:rPr>
        <w:br/>
        <w:t>i o wolontariacie (t.j.: Dz. U. z 2014 poz. 1118 ze zm.) oraz kryteria podane w treści niniejszego ogłoszenia oceny: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- formalnej złożonych ofert dokona Centrum ds. Organizacji Pozarządowych,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- merytorycznej złożonych ofert dokona komisja konkursowa.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Po analizie złożonych ofert komisja konkursowa przedłoży rekomendacje, co do wyboru ofert Prezydentowi Miasta Płocka.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Ogłoszenia wyników otwartego konkursu ofert dokona Prezydent Miasta Płocka w drodze zarządzenia, nie później niż w terminie 35 dni od terminu zakończenia składania ofert.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Proponowany termin związania ofertą podawany w pkt. 3 oświadczeń w ofercie realizacji zadania publicznego, to 21 dni od dnia ogłoszenia wyników konkursu ofert</w:t>
      </w:r>
      <w:r>
        <w:t>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 xml:space="preserve"> Ogłoszenie wyników otwartego konkursu ofert zostanie podane do wiadomości publicznej </w:t>
      </w:r>
      <w:r>
        <w:rPr>
          <w:rFonts w:ascii="Verdana" w:hAnsi="Verdana"/>
          <w:sz w:val="20"/>
          <w:szCs w:val="20"/>
        </w:rPr>
        <w:br/>
        <w:t xml:space="preserve">(w Biuletynie Informacji Publicznej, na tablicy ogłoszeń Urzędu Miasta Płocka oraz na stronie internetowej </w:t>
      </w:r>
      <w:hyperlink r:id="rId13" w:tgtFrame="_top" w:history="1">
        <w:r>
          <w:rPr>
            <w:rStyle w:val="Hipercze"/>
            <w:rFonts w:ascii="Verdana" w:hAnsi="Verdana"/>
            <w:sz w:val="20"/>
            <w:szCs w:val="20"/>
          </w:rPr>
          <w:t>www.</w:t>
        </w:r>
      </w:hyperlink>
      <w:hyperlink r:id="rId14" w:tgtFrame="_top" w:history="1">
        <w:r>
          <w:rPr>
            <w:rStyle w:val="Hipercze"/>
            <w:rFonts w:ascii="Verdana" w:hAnsi="Verdana"/>
            <w:sz w:val="20"/>
            <w:szCs w:val="20"/>
          </w:rPr>
          <w:t>p</w:t>
        </w:r>
      </w:hyperlink>
      <w:r>
        <w:rPr>
          <w:rFonts w:ascii="Verdana" w:hAnsi="Verdana"/>
          <w:sz w:val="20"/>
          <w:szCs w:val="20"/>
          <w:u w:val="single"/>
        </w:rPr>
        <w:t>ozarzadowe.plock.eu.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</w:rPr>
        <w:t>Od ogłoszenia wyników otwartego konkursu ofert i udzielenia dotacji nie stosuje się trybu odwoławczego.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 Zarządzenie Prezydenta Miasta Płocka jest podstawą do zawarcia pisemnej umowy z podmiotem, którego oferta została wybrana.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 xml:space="preserve"> Poinformowanie organizacji, których oferty zostały odrzucone w postępowaniu konkursowym, wymaga formy pisemnej.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  <w:u w:val="single"/>
        </w:rPr>
        <w:t>Prezydent Miasta Płocka zastrzega sobie prawo odstąpienia od rozstrzygnięcia,</w:t>
      </w:r>
      <w:r>
        <w:rPr>
          <w:rFonts w:ascii="Verdana" w:hAnsi="Verdana"/>
          <w:b/>
          <w:bCs/>
          <w:sz w:val="20"/>
          <w:szCs w:val="20"/>
          <w:u w:val="single"/>
        </w:rPr>
        <w:br/>
        <w:t>w części lub w całości otwartego konkursu ofert, bez podania przyczyn.</w:t>
      </w:r>
    </w:p>
    <w:p w:rsidR="00BE3C1C" w:rsidRDefault="00BE3C1C" w:rsidP="00BE3C1C">
      <w:pPr>
        <w:pStyle w:val="NormalnyWeb"/>
        <w:spacing w:after="0"/>
      </w:pPr>
      <w:r>
        <w:rPr>
          <w:rStyle w:val="Pogrubienie"/>
          <w:rFonts w:ascii="Verdana" w:hAnsi="Verdana"/>
          <w:sz w:val="20"/>
          <w:szCs w:val="20"/>
        </w:rPr>
        <w:t>VIII. Kryteria wyboru ofert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  <w:u w:val="single"/>
        </w:rPr>
        <w:t>1.</w:t>
      </w:r>
      <w:r>
        <w:rPr>
          <w:rFonts w:ascii="Verdana" w:hAnsi="Verdana"/>
          <w:sz w:val="20"/>
          <w:szCs w:val="20"/>
          <w:u w:val="single"/>
        </w:rPr>
        <w:t xml:space="preserve"> Kryteria formalne: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lastRenderedPageBreak/>
        <w:t xml:space="preserve">1) ocena, czy podmiot składający ofertę jest uprawniony do jej złożenia na podstawie art. </w:t>
      </w:r>
      <w:r>
        <w:rPr>
          <w:rFonts w:ascii="Verdana" w:hAnsi="Verdana"/>
          <w:sz w:val="20"/>
          <w:szCs w:val="20"/>
        </w:rPr>
        <w:br/>
        <w:t xml:space="preserve">3 ustawy z dnia 24 kwietnia 2003 r. o działalności pożytku publicznego i o wolontariacie </w:t>
      </w:r>
      <w:r>
        <w:rPr>
          <w:rFonts w:ascii="Verdana" w:hAnsi="Verdana"/>
          <w:sz w:val="20"/>
          <w:szCs w:val="20"/>
        </w:rPr>
        <w:br/>
        <w:t xml:space="preserve">(t.j.: Dz. U. z 2014 r. poz. 1118 ze zm.), 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2) ocena terminowości złożenia oferty zgodnie z działem V ogłoszenia,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3) ocena kompletności i prawidłowości załączonej dokumentacji, o której mowa w dziale VI ogłoszenia,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4) ocena, czy proponowana realizacja zadania publicznego mieści się w działalności nieodpłatnej lub odpłatnej oferenta (w zależności od proponowanego pobierania lub niepobierania opłat od adresatów działania) oraz czy działalność odpłatna nie pokrywa się</w:t>
      </w:r>
      <w:r>
        <w:rPr>
          <w:rFonts w:ascii="Verdana" w:hAnsi="Verdana"/>
          <w:sz w:val="20"/>
          <w:szCs w:val="20"/>
        </w:rPr>
        <w:br/>
        <w:t>z działalnością gospodarczą (w przypadku pobierania opłat od adresatów zadania).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  <w:u w:val="single"/>
        </w:rPr>
        <w:t>2</w:t>
      </w:r>
      <w:r>
        <w:rPr>
          <w:rFonts w:ascii="Verdana" w:hAnsi="Verdana"/>
          <w:sz w:val="20"/>
          <w:szCs w:val="20"/>
          <w:u w:val="single"/>
        </w:rPr>
        <w:t>. Kryteria merytoryczne: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1) Wartość merytoryczna projektu: (w tym w szczególności: uzasadnienie potrzeby realizacji projektu, celowość projektu, jego atrakcyjność i poziom merytoryczny, spójność projektu, rzetelny i realny harmonogram realizacji, szczegółowość opisu projektu) 0-20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2) Zasięg oddziaływania społecznego projektu oraz charakterystyka i opis grupy odbiorców</w:t>
      </w:r>
      <w:r>
        <w:rPr>
          <w:rFonts w:ascii="Verdana" w:hAnsi="Verdana"/>
          <w:sz w:val="20"/>
          <w:szCs w:val="20"/>
        </w:rPr>
        <w:br/>
        <w:t>0-5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3) Koszt realizacji projektu: (w tym w szczególności: koszty realizacji zadania w stosunku do zakresu i liczby osób objętych projektem, zasadność i rzetelność określenia kosztów projektu,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przejrzystość kalkulacji kosztów oraz prawidłowość ich wyliczenia) 0-20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4) Wysokość wkładu finansowego własnego w realizację zadania w porównaniu z wnioskowaną kwotą dotacji 0-10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5) Korzystanie z innych źródeł finansowania projektu 0-10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6) Zaangażowanie wolontariuszy w realizację projektu 0-5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7) Doświadczenia Miasta Płocka w zakresie dotychczasowej współpracy z oferentem,</w:t>
      </w:r>
      <w:r>
        <w:rPr>
          <w:rFonts w:ascii="Verdana" w:hAnsi="Verdana"/>
          <w:sz w:val="20"/>
          <w:szCs w:val="20"/>
        </w:rPr>
        <w:br/>
        <w:t>w zakresie finansowym, ocena realizacji zadań publicznych przez oferenta w poprzednim okresie, w tym jakość rozliczenia otrzymanych dotacji 0-10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 xml:space="preserve">8) Doświadczenia Miasta Płocka w zakresie dotychczasowej współpracy z oferentem w zakresie merytorycznym (w tym współpraca pozafinansowa), wywiązywanie się oferenta z zobowiązań wobec Miasta Płocka, ocena realizacji zadań publicznych przez oferenta w poprzednim okresie, w tym terminowość i jakość 0-10 pkt. 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9) Dotychczasowe doświadczenia oferenta przy realizacji zadań o podobnym charakterze</w:t>
      </w:r>
      <w:r>
        <w:rPr>
          <w:rFonts w:ascii="Verdana" w:hAnsi="Verdana"/>
          <w:sz w:val="20"/>
          <w:szCs w:val="20"/>
        </w:rPr>
        <w:br/>
        <w:t>i zasięgu oraz kwalifikacje osób bezpośrednio zaangażowanych w realizację projektu 0-5 pkt. 10) Możliwość realizacji zadania przez oferenta tj. potencjał organizacyjny, baza lokalowa</w:t>
      </w:r>
      <w:r>
        <w:rPr>
          <w:rFonts w:ascii="Verdana" w:hAnsi="Verdana"/>
          <w:sz w:val="20"/>
          <w:szCs w:val="20"/>
        </w:rPr>
        <w:br/>
        <w:t>i zasoby rzeczowe 0-5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11) Oferta złożona wspólnie przez co najmniej dwóch oferentów 0-20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lastRenderedPageBreak/>
        <w:t>12) Współpraca z innymi podmiotami przy realizacji projektu 0-5 pkt.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b/>
          <w:bCs/>
          <w:sz w:val="20"/>
          <w:szCs w:val="20"/>
        </w:rPr>
        <w:t xml:space="preserve">IX. Informacja, o której mowa w art. 13 ust. 2 pkt 7 ustawy z dnia 24 kwietnia 2003 r. o działalności pożytku publicznego i o wolontariacie (t.j.: Dz. U. z 2014 r. poz. 1118 ze zm.)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 i związanych</w:t>
      </w:r>
      <w:r>
        <w:rPr>
          <w:rFonts w:ascii="Verdana" w:hAnsi="Verdana"/>
          <w:sz w:val="20"/>
          <w:szCs w:val="20"/>
        </w:rPr>
        <w:br/>
        <w:t>z nimi kosztami.</w:t>
      </w: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Łączna wysokość dotacji przeznaczonych na dofinansowanie realizacji zadań w ramach konkursu wyniosła</w:t>
      </w:r>
      <w:r>
        <w:t>:</w:t>
      </w:r>
      <w:r>
        <w:br/>
        <w:t>-</w:t>
      </w:r>
      <w:r>
        <w:rPr>
          <w:rFonts w:ascii="Verdana" w:hAnsi="Verdana"/>
          <w:sz w:val="20"/>
          <w:szCs w:val="20"/>
        </w:rPr>
        <w:t>w 2014 roku: w kwocie 100.000,00 zł. ze środków określonych w Budżecie Miasta Płocka na rok 2014, Dział 801, Rozdział 80195, § 2360, zadanie 03/WEK/G.</w:t>
      </w:r>
      <w:r>
        <w:rPr>
          <w:rFonts w:ascii="Verdana" w:hAnsi="Verdana"/>
          <w:sz w:val="20"/>
          <w:szCs w:val="20"/>
        </w:rPr>
        <w:br/>
        <w:t>-w 2015 roku: w kwocie 100.000,00 zł. ze środków określonych w Budżecie Miasta Płocka na rok 2015, Dział 801, Rozdział 80195, § 2360, zadanie 03/WEK/G.</w:t>
      </w:r>
    </w:p>
    <w:p w:rsidR="00BE3C1C" w:rsidRP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color w:val="303030"/>
          <w:sz w:val="20"/>
          <w:szCs w:val="20"/>
        </w:rPr>
        <w:t xml:space="preserve">Formularz oferty, wraz ze </w:t>
      </w:r>
      <w:r>
        <w:rPr>
          <w:rFonts w:ascii="Verdana" w:hAnsi="Verdana"/>
          <w:sz w:val="20"/>
          <w:szCs w:val="20"/>
        </w:rPr>
        <w:t>wzorami załączników</w:t>
      </w:r>
      <w:r>
        <w:rPr>
          <w:rFonts w:ascii="Verdana" w:hAnsi="Verdana"/>
          <w:color w:val="303030"/>
          <w:sz w:val="20"/>
          <w:szCs w:val="20"/>
        </w:rPr>
        <w:t xml:space="preserve"> </w:t>
      </w:r>
      <w:r w:rsidRPr="00BE3C1C">
        <w:rPr>
          <w:rFonts w:ascii="Verdana" w:hAnsi="Verdana"/>
          <w:sz w:val="20"/>
          <w:szCs w:val="20"/>
        </w:rPr>
        <w:t xml:space="preserve">wymienionych w ogłoszeniu, dostępny jest na stronie internetowej Miasta Płocka </w:t>
      </w:r>
      <w:r w:rsidRPr="00BE3C1C">
        <w:rPr>
          <w:rFonts w:ascii="Verdana" w:hAnsi="Verdana"/>
          <w:sz w:val="20"/>
          <w:szCs w:val="20"/>
          <w:u w:val="single"/>
        </w:rPr>
        <w:t>www.</w:t>
      </w:r>
      <w:hyperlink r:id="rId15" w:tgtFrame="_top" w:history="1">
        <w:r w:rsidRPr="00BE3C1C">
          <w:rPr>
            <w:rStyle w:val="Hipercze"/>
            <w:rFonts w:ascii="Verdana" w:hAnsi="Verdana"/>
            <w:color w:val="auto"/>
            <w:sz w:val="20"/>
            <w:szCs w:val="20"/>
          </w:rPr>
          <w:t>p</w:t>
        </w:r>
      </w:hyperlink>
      <w:r w:rsidRPr="00BE3C1C">
        <w:rPr>
          <w:rFonts w:ascii="Verdana" w:hAnsi="Verdana"/>
          <w:sz w:val="20"/>
          <w:szCs w:val="20"/>
        </w:rPr>
        <w:t>ozarzadowe.plock.eu.</w:t>
      </w:r>
    </w:p>
    <w:p w:rsidR="00BE3C1C" w:rsidRP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/>
      </w:pPr>
      <w:r>
        <w:rPr>
          <w:rFonts w:ascii="Verdana" w:hAnsi="Verdana"/>
          <w:sz w:val="18"/>
          <w:szCs w:val="18"/>
        </w:rPr>
        <w:t>Załącznik nr 1 do ogłoszenia</w:t>
      </w: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sz w:val="20"/>
          <w:szCs w:val="20"/>
        </w:rPr>
        <w:t>Płock………………………………… r.</w:t>
      </w:r>
    </w:p>
    <w:p w:rsidR="00BE3C1C" w:rsidRDefault="00BE3C1C" w:rsidP="00BE3C1C">
      <w:pPr>
        <w:pStyle w:val="NormalnyWeb"/>
        <w:spacing w:after="0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  <w:jc w:val="center"/>
      </w:pPr>
      <w:r>
        <w:rPr>
          <w:rFonts w:ascii="Verdana" w:hAnsi="Verdana"/>
          <w:b/>
          <w:bCs/>
        </w:rPr>
        <w:t>Prezydent Miasta Płocka</w:t>
      </w: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  <w:ind w:left="28"/>
        <w:jc w:val="center"/>
      </w:pPr>
      <w:r>
        <w:rPr>
          <w:rFonts w:ascii="Verdana" w:hAnsi="Verdana"/>
          <w:b/>
          <w:bCs/>
          <w:sz w:val="20"/>
          <w:szCs w:val="20"/>
        </w:rPr>
        <w:t>OŚWIADCZENIE OFERENTA</w:t>
      </w:r>
    </w:p>
    <w:p w:rsid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b/>
          <w:bCs/>
          <w:sz w:val="20"/>
          <w:szCs w:val="20"/>
        </w:rPr>
        <w:t>o nieposiadaniu zobowiązań względem Miasta Płocka</w:t>
      </w: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sz w:val="20"/>
          <w:szCs w:val="20"/>
        </w:rPr>
        <w:t>Oferent oświadcza, że na dzień złożenia oferty</w:t>
      </w: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nie posiada/posiada*</w:t>
      </w:r>
      <w:r>
        <w:rPr>
          <w:rFonts w:ascii="Verdana" w:hAnsi="Verdana"/>
          <w:sz w:val="20"/>
          <w:szCs w:val="20"/>
        </w:rPr>
        <w:t xml:space="preserve"> zaległości wobec Miasta Płocka z tytułu podatku od nieruchomości , podatku rolnego, podatku leśnego oraz podatku od środków transportowych;</w:t>
      </w:r>
    </w:p>
    <w:p w:rsid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nie posiada/posiada*</w:t>
      </w:r>
      <w:r>
        <w:rPr>
          <w:rFonts w:ascii="Verdana" w:hAnsi="Verdana"/>
          <w:sz w:val="20"/>
          <w:szCs w:val="20"/>
        </w:rPr>
        <w:t xml:space="preserve"> zaległości wobec Miasta Płocka z tytułu najmu lub bezumownego zajmowania lokalu użytkowego lub gruntu;</w:t>
      </w:r>
    </w:p>
    <w:p w:rsid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nie posiada/posiada*</w:t>
      </w:r>
      <w:r>
        <w:rPr>
          <w:rFonts w:ascii="Verdana" w:hAnsi="Verdana"/>
          <w:sz w:val="20"/>
          <w:szCs w:val="20"/>
        </w:rPr>
        <w:t xml:space="preserve"> zaległości wobec Miasta Płocka z tytułu użytkowania wieczystego lub dzierżawy gruntu.</w:t>
      </w:r>
    </w:p>
    <w:p w:rsidR="00BE3C1C" w:rsidRDefault="00BE3C1C" w:rsidP="00BE3C1C">
      <w:pPr>
        <w:pStyle w:val="NormalnyWeb"/>
        <w:spacing w:after="0" w:line="102" w:lineRule="atLeast"/>
        <w:ind w:left="28"/>
      </w:pPr>
      <w:r>
        <w:rPr>
          <w:rFonts w:ascii="Verdana" w:hAnsi="Verdana"/>
          <w:sz w:val="20"/>
          <w:szCs w:val="20"/>
        </w:rPr>
        <w:t>- nie jest/jest prowadzone postępowanie egzekucyjne, postępowanie sądowe lub administracyjne, które może skutkować wszczęciem takiego postępowania egzekucyjnego.</w:t>
      </w:r>
    </w:p>
    <w:p w:rsidR="00BE3C1C" w:rsidRDefault="00BE3C1C" w:rsidP="00BE3C1C">
      <w:pPr>
        <w:pStyle w:val="NormalnyWeb"/>
        <w:spacing w:after="0" w:line="102" w:lineRule="atLeast"/>
        <w:ind w:left="28"/>
      </w:pPr>
    </w:p>
    <w:p w:rsidR="00BE3C1C" w:rsidRDefault="00BE3C1C" w:rsidP="00BE3C1C">
      <w:pPr>
        <w:pStyle w:val="NormalnyWeb"/>
        <w:spacing w:after="0" w:line="102" w:lineRule="atLeast"/>
      </w:pPr>
      <w:r>
        <w:rPr>
          <w:rFonts w:ascii="Verdana" w:hAnsi="Verdana"/>
          <w:b/>
          <w:bCs/>
          <w:sz w:val="20"/>
          <w:szCs w:val="20"/>
        </w:rPr>
        <w:t>* niepotrzebne skreślić</w:t>
      </w:r>
    </w:p>
    <w:p w:rsidR="00BE3C1C" w:rsidRDefault="00BE3C1C" w:rsidP="00BE3C1C">
      <w:pPr>
        <w:pStyle w:val="NormalnyWeb"/>
        <w:spacing w:after="0" w:line="102" w:lineRule="atLeast"/>
      </w:pPr>
    </w:p>
    <w:p w:rsidR="00BE3C1C" w:rsidRDefault="00BE3C1C" w:rsidP="00BE3C1C">
      <w:pPr>
        <w:pStyle w:val="NormalnyWeb"/>
        <w:spacing w:after="0" w:line="102" w:lineRule="atLeast"/>
      </w:pPr>
      <w:r>
        <w:rPr>
          <w:rFonts w:ascii="Verdana" w:hAnsi="Verdana"/>
          <w:b/>
          <w:bCs/>
          <w:sz w:val="20"/>
          <w:szCs w:val="20"/>
        </w:rPr>
        <w:t>W przypadku, gdy oferent posada zaległości, o których mowa w pkt. 1-3 , poniżej należy podać krótką informację o zaległościach (wysokość oraz przyczyny ich posiadania i sposobu spłaty)</w:t>
      </w:r>
    </w:p>
    <w:p w:rsidR="00BE3C1C" w:rsidRDefault="00BE3C1C" w:rsidP="00BE3C1C">
      <w:pPr>
        <w:pStyle w:val="NormalnyWeb"/>
        <w:spacing w:after="0" w:line="102" w:lineRule="atLeast"/>
        <w:ind w:left="391"/>
      </w:pPr>
    </w:p>
    <w:tbl>
      <w:tblPr>
        <w:tblW w:w="90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75"/>
      </w:tblGrid>
      <w:tr w:rsidR="00BE3C1C" w:rsidTr="00BE3C1C">
        <w:trPr>
          <w:trHeight w:val="3135"/>
          <w:tblCellSpacing w:w="0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C1C" w:rsidRDefault="00BE3C1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BE3C1C" w:rsidRDefault="00BE3C1C" w:rsidP="00BE3C1C">
      <w:pPr>
        <w:pStyle w:val="NormalnyWeb"/>
        <w:spacing w:after="0" w:line="102" w:lineRule="atLeast"/>
        <w:ind w:left="391"/>
      </w:pPr>
    </w:p>
    <w:p w:rsidR="00BE3C1C" w:rsidRDefault="00BE3C1C" w:rsidP="00BE3C1C">
      <w:pPr>
        <w:pStyle w:val="NormalnyWeb"/>
        <w:spacing w:after="0" w:line="102" w:lineRule="atLeast"/>
        <w:ind w:left="391"/>
      </w:pPr>
    </w:p>
    <w:p w:rsidR="00BE3C1C" w:rsidRDefault="00BE3C1C" w:rsidP="00BE3C1C">
      <w:pPr>
        <w:pStyle w:val="NormalnyWeb"/>
        <w:spacing w:after="0" w:line="102" w:lineRule="atLeast"/>
        <w:ind w:left="391"/>
      </w:pPr>
      <w:r>
        <w:t>………………………………………………</w:t>
      </w:r>
      <w:r>
        <w:rPr>
          <w:rFonts w:ascii="Verdana" w:hAnsi="Verdana"/>
          <w:b/>
          <w:bCs/>
          <w:sz w:val="20"/>
          <w:szCs w:val="20"/>
        </w:rPr>
        <w:t>..</w:t>
      </w:r>
    </w:p>
    <w:p w:rsidR="00BE3C1C" w:rsidRDefault="00BE3C1C" w:rsidP="00BE3C1C">
      <w:pPr>
        <w:pStyle w:val="NormalnyWeb"/>
        <w:spacing w:after="0" w:line="102" w:lineRule="atLeast"/>
        <w:ind w:left="391"/>
      </w:pPr>
      <w:r>
        <w:rPr>
          <w:rFonts w:ascii="Verdana" w:hAnsi="Verdana"/>
          <w:sz w:val="20"/>
          <w:szCs w:val="20"/>
        </w:rPr>
        <w:t xml:space="preserve">Czytelne podpisy osób uprawnionych/pieczątki </w:t>
      </w:r>
    </w:p>
    <w:p w:rsidR="00BE3C1C" w:rsidRDefault="00BE3C1C" w:rsidP="00BE3C1C">
      <w:pPr>
        <w:pStyle w:val="NormalnyWeb"/>
        <w:spacing w:after="0" w:line="102" w:lineRule="atLeast"/>
        <w:ind w:left="391"/>
      </w:pPr>
      <w:r>
        <w:rPr>
          <w:rFonts w:ascii="Verdana" w:hAnsi="Verdana"/>
          <w:sz w:val="20"/>
          <w:szCs w:val="20"/>
        </w:rPr>
        <w:t>pieczątki imienne i podpisy osób uprawnionych</w:t>
      </w:r>
    </w:p>
    <w:p w:rsidR="00BE3C1C" w:rsidRDefault="00BE3C1C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sectPr w:rsidR="00BE3C1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B6" w:rsidRDefault="006412B6">
      <w:pPr>
        <w:spacing w:after="0" w:line="240" w:lineRule="auto"/>
      </w:pPr>
      <w:r>
        <w:separator/>
      </w:r>
    </w:p>
  </w:endnote>
  <w:endnote w:type="continuationSeparator" w:id="0">
    <w:p w:rsidR="006412B6" w:rsidRDefault="006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12B6">
    <w:pPr>
      <w:pStyle w:val="Stopka"/>
      <w:jc w:val="center"/>
      <w:rPr>
        <w:b/>
        <w:sz w:val="16"/>
      </w:rPr>
    </w:pPr>
  </w:p>
  <w:p w:rsidR="00000000" w:rsidRDefault="006412B6">
    <w:pPr>
      <w:pStyle w:val="Stopka"/>
      <w:rPr>
        <w:b/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3C1C">
    <w:pPr>
      <w:pStyle w:val="Stopka"/>
    </w:pPr>
    <w:r>
      <w:rPr>
        <w:noProof/>
        <w:lang w:eastAsia="pl-PL"/>
      </w:rPr>
      <w:drawing>
        <wp:inline distT="0" distB="0" distL="0" distR="0">
          <wp:extent cx="5781675" cy="4476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B6" w:rsidRDefault="006412B6">
      <w:pPr>
        <w:spacing w:after="0" w:line="240" w:lineRule="auto"/>
      </w:pPr>
      <w:r>
        <w:separator/>
      </w:r>
    </w:p>
  </w:footnote>
  <w:footnote w:type="continuationSeparator" w:id="0">
    <w:p w:rsidR="006412B6" w:rsidRDefault="0064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12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12B6">
    <w:pPr>
      <w:pStyle w:val="Nagwek"/>
    </w:pPr>
  </w:p>
  <w:p w:rsidR="00000000" w:rsidRDefault="00BE3C1C">
    <w:pPr>
      <w:pStyle w:val="Nagwek"/>
    </w:pPr>
    <w:r>
      <w:rPr>
        <w:noProof/>
        <w:lang w:eastAsia="pl-PL"/>
      </w:rPr>
      <w:drawing>
        <wp:inline distT="0" distB="0" distL="0" distR="0">
          <wp:extent cx="5781675" cy="10287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3AB"/>
    <w:multiLevelType w:val="multilevel"/>
    <w:tmpl w:val="73CE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1C"/>
    <w:rsid w:val="006412B6"/>
    <w:rsid w:val="00B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BE3C1C"/>
    <w:pPr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E3C1C"/>
    <w:pPr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E3C1C"/>
    <w:pPr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BE3C1C"/>
    <w:pPr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odstawowyZnak">
    <w:name w:val="Tekst podstawowy Znak"/>
    <w:basedOn w:val="Domylnaczcionkaakapitu2"/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E3C1C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BE3C1C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E3C1C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E3C1C"/>
    <w:rPr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BE3C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C1C"/>
    <w:rPr>
      <w:b/>
      <w:bCs/>
    </w:rPr>
  </w:style>
  <w:style w:type="paragraph" w:styleId="Bezodstpw">
    <w:name w:val="No Spacing"/>
    <w:uiPriority w:val="1"/>
    <w:qFormat/>
    <w:rsid w:val="00BE3C1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ck.eu/cwop" TargetMode="External"/><Relationship Id="rId13" Type="http://schemas.openxmlformats.org/officeDocument/2006/relationships/hyperlink" Target="http://www.plock.eu/cwo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lock.eu/cwop" TargetMode="External"/><Relationship Id="rId12" Type="http://schemas.openxmlformats.org/officeDocument/2006/relationships/hyperlink" Target="http://www.pozarzadowe.plock.e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arzadowe.plock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p.eu/cwop" TargetMode="External"/><Relationship Id="rId10" Type="http://schemas.openxmlformats.org/officeDocument/2006/relationships/hyperlink" Target="http://www.pozarzadowe.plock.e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lock.eu/cwop" TargetMode="External"/><Relationship Id="rId14" Type="http://schemas.openxmlformats.org/officeDocument/2006/relationships/hyperlink" Target="http://www.plock.eu/cwo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3810</Words>
  <Characters>22866</Characters>
  <Application>Microsoft Office Word</Application>
  <DocSecurity>0</DocSecurity>
  <Lines>190</Lines>
  <Paragraphs>53</Paragraphs>
  <ScaleCrop>false</ScaleCrop>
  <Company>Microsoft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Kozłowski</dc:creator>
  <cp:lastModifiedBy>kozlowskik</cp:lastModifiedBy>
  <cp:revision>2</cp:revision>
  <cp:lastPrinted>2010-06-02T11:01:00Z</cp:lastPrinted>
  <dcterms:created xsi:type="dcterms:W3CDTF">2015-11-20T10:14:00Z</dcterms:created>
  <dcterms:modified xsi:type="dcterms:W3CDTF">2015-11-20T10:14:00Z</dcterms:modified>
</cp:coreProperties>
</file>